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color w:val="366091"/>
          <w:sz w:val="28"/>
          <w:szCs w:val="28"/>
        </w:rPr>
      </w:pPr>
      <w:r w:rsidDel="00000000" w:rsidR="00000000" w:rsidRPr="00000000">
        <w:rPr>
          <w:rFonts w:ascii="Calibri" w:cs="Calibri" w:eastAsia="Calibri" w:hAnsi="Calibri"/>
          <w:b w:val="1"/>
          <w:bCs w:val="1"/>
          <w:color w:val="366091"/>
          <w:sz w:val="28"/>
          <w:szCs w:val="28"/>
          <w:rtl w:val="0"/>
        </w:rPr>
        <w:t xml:space="preserve">                     Titre professionnel : Formateur professionnel d'adultes</w:t>
      </w:r>
    </w:p>
    <w:p w:rsidR="00000000" w:rsidDel="00000000" w:rsidP="00000000" w:rsidRDefault="00000000" w:rsidRPr="00000000" w14:paraId="00000002">
      <w:pPr>
        <w:rPr/>
      </w:pPr>
      <w:r w:rsidDel="00000000" w:rsidR="00000000" w:rsidRPr="00000000">
        <w:rPr>
          <w:rFonts w:ascii="Calibri" w:cs="Calibri" w:eastAsia="Calibri" w:hAnsi="Calibri"/>
          <w:b w:val="1"/>
          <w:bCs w:val="1"/>
          <w:color w:val="366091"/>
          <w:sz w:val="28"/>
          <w:szCs w:val="28"/>
          <w:rtl w:val="0"/>
        </w:rPr>
        <w:br w:type="textWrapping"/>
      </w:r>
      <w:r w:rsidDel="00000000" w:rsidR="00000000" w:rsidRPr="00000000">
        <w:rPr>
          <w:rtl w:val="0"/>
        </w:rPr>
        <w:t xml:space="preserve">De manière générale, le métier de formateur s’adresse à deux catégories de personnes :</w:t>
      </w:r>
    </w:p>
    <w:p w:rsidR="00000000" w:rsidDel="00000000" w:rsidP="00000000" w:rsidRDefault="00000000" w:rsidRPr="00000000" w14:paraId="00000003">
      <w:pPr>
        <w:rPr/>
      </w:pPr>
      <w:r w:rsidDel="00000000" w:rsidR="00000000" w:rsidRPr="00000000">
        <w:rPr>
          <w:rtl w:val="0"/>
        </w:rPr>
        <w:t xml:space="preserve">D’une part, il s'adresse à ceux qui souhaitent transmettre les savoirs acquis lors d'expériences professionnelles passées (projet de reconversion professionnel).</w:t>
      </w:r>
    </w:p>
    <w:p w:rsidR="00000000" w:rsidDel="00000000" w:rsidP="00000000" w:rsidRDefault="00000000" w:rsidRPr="00000000" w14:paraId="00000004">
      <w:pPr>
        <w:rPr/>
      </w:pPr>
      <w:r w:rsidDel="00000000" w:rsidR="00000000" w:rsidRPr="00000000">
        <w:rPr>
          <w:rtl w:val="0"/>
        </w:rPr>
        <w:t xml:space="preserve">Néanmoins, vous n’avez pas les bases de l’ingénierie de formation c’est-à-dire concevoir, organiser et animer une session de formation.</w:t>
      </w:r>
    </w:p>
    <w:p w:rsidR="00000000" w:rsidDel="00000000" w:rsidP="00000000" w:rsidRDefault="00000000" w:rsidRPr="00000000" w14:paraId="00000005">
      <w:pPr>
        <w:rPr/>
      </w:pPr>
      <w:r w:rsidDel="00000000" w:rsidR="00000000" w:rsidRPr="00000000">
        <w:rPr>
          <w:rtl w:val="0"/>
        </w:rPr>
        <w:t xml:space="preserve">Vous manquez de confiance face à aux apprenants car vous n’arrivez pas mettre en place un cadre d’apprentissage efficace.</w:t>
      </w:r>
    </w:p>
    <w:p w:rsidR="00000000" w:rsidDel="00000000" w:rsidP="00000000" w:rsidRDefault="00000000" w:rsidRPr="00000000" w14:paraId="00000006">
      <w:pPr>
        <w:rPr/>
      </w:pPr>
      <w:r w:rsidDel="00000000" w:rsidR="00000000" w:rsidRPr="00000000">
        <w:rPr>
          <w:rtl w:val="0"/>
        </w:rPr>
        <w:t xml:space="preserve">D'autre part, nous avons des formateurs expérimentés qui cherchent au travers de cette formation l'opportunité d'obtenir une certification reconnue, pour être en phase avec la réglementation en vigueur concernant la formation professionnelle de 2018.</w:t>
      </w:r>
    </w:p>
    <w:p w:rsidR="00000000" w:rsidDel="00000000" w:rsidP="00000000" w:rsidRDefault="00000000" w:rsidRPr="00000000" w14:paraId="00000007">
      <w:pPr>
        <w:rPr/>
      </w:pPr>
      <w:r w:rsidDel="00000000" w:rsidR="00000000" w:rsidRPr="00000000">
        <w:rPr>
          <w:rtl w:val="0"/>
        </w:rPr>
        <w:t xml:space="preserve">En effet, il faut noter que les formateurs doivent fournir un justificatif de certification attestant de la qualité de leurs compétences en formation, s’ils souhaitent intervenir dans des organismes répondant aux normes QUALIOPI et ainsi bénéficier des financements ( CPF, OPCO, PÔLE EMPLOI).</w:t>
      </w:r>
    </w:p>
    <w:p w:rsidR="00000000" w:rsidDel="00000000" w:rsidP="00000000" w:rsidRDefault="00000000" w:rsidRPr="00000000" w14:paraId="00000008">
      <w:pPr>
        <w:rPr>
          <w:rFonts w:ascii="Calibri" w:cs="Calibri" w:eastAsia="Calibri" w:hAnsi="Calibri"/>
          <w:b w:val="1"/>
          <w:bCs w:val="1"/>
          <w:color w:val="4f81bd"/>
          <w:sz w:val="26"/>
          <w:szCs w:val="26"/>
        </w:rPr>
      </w:pPr>
      <w:r w:rsidDel="00000000" w:rsidR="00000000" w:rsidRPr="00000000">
        <w:rPr>
          <w:rFonts w:ascii="Calibri" w:cs="Calibri" w:eastAsia="Calibri" w:hAnsi="Calibri"/>
          <w:b w:val="1"/>
          <w:bCs w:val="1"/>
          <w:color w:val="4f81bd"/>
          <w:sz w:val="26"/>
          <w:szCs w:val="26"/>
          <w:rtl w:val="0"/>
        </w:rPr>
        <w:t xml:space="preserve">Informations générales de la certification</w:t>
      </w:r>
    </w:p>
    <w:p w:rsidR="00000000" w:rsidDel="00000000" w:rsidP="00000000" w:rsidRDefault="00000000" w:rsidRPr="00000000" w14:paraId="00000009">
      <w:pPr>
        <w:rPr/>
      </w:pPr>
      <w:r w:rsidDel="00000000" w:rsidR="00000000" w:rsidRPr="00000000">
        <w:rPr>
          <w:rtl w:val="0"/>
        </w:rPr>
        <w:t xml:space="preserve">Intitulé : Titre Professionnel Formateur Professionnel d’Adultes</w:t>
      </w:r>
    </w:p>
    <w:p w:rsidR="00000000" w:rsidDel="00000000" w:rsidP="00000000" w:rsidRDefault="00000000" w:rsidRPr="00000000" w14:paraId="0000000A">
      <w:pPr>
        <w:rPr/>
      </w:pPr>
      <w:r w:rsidDel="00000000" w:rsidR="00000000" w:rsidRPr="00000000">
        <w:rPr>
          <w:rtl w:val="0"/>
        </w:rPr>
        <w:t xml:space="preserve">Numéro RNCP : 37275</w:t>
      </w:r>
    </w:p>
    <w:p w:rsidR="00000000" w:rsidDel="00000000" w:rsidP="00000000" w:rsidRDefault="00000000" w:rsidRPr="00000000" w14:paraId="0000000B">
      <w:pPr>
        <w:rPr/>
      </w:pPr>
      <w:r w:rsidDel="00000000" w:rsidR="00000000" w:rsidRPr="00000000">
        <w:rPr>
          <w:rtl w:val="0"/>
        </w:rPr>
        <w:t xml:space="preserve">Certificateur : Ministère du Travail, du Plein Emploi et de l’Insertion</w:t>
      </w:r>
    </w:p>
    <w:p w:rsidR="00000000" w:rsidDel="00000000" w:rsidP="00000000" w:rsidRDefault="00000000" w:rsidRPr="00000000" w14:paraId="0000000C">
      <w:pPr>
        <w:rPr/>
      </w:pPr>
      <w:r w:rsidDel="00000000" w:rsidR="00000000" w:rsidRPr="00000000">
        <w:rPr>
          <w:rtl w:val="0"/>
        </w:rPr>
        <w:t xml:space="preserve">Niveau de qualification : Niveau 5 (Bac +2)</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2"/>
        <w:rPr/>
      </w:pPr>
      <w:r w:rsidDel="00000000" w:rsidR="00000000" w:rsidRPr="00000000">
        <w:rPr>
          <w:rtl w:val="0"/>
        </w:rPr>
        <w:t xml:space="preserve">Objectifs de la formation</w:t>
      </w:r>
    </w:p>
    <w:p w:rsidR="00000000" w:rsidDel="00000000" w:rsidP="00000000" w:rsidRDefault="00000000" w:rsidRPr="00000000" w14:paraId="0000000F">
      <w:pPr>
        <w:rPr/>
      </w:pPr>
      <w:r w:rsidDel="00000000" w:rsidR="00000000" w:rsidRPr="00000000">
        <w:rPr>
          <w:rtl w:val="0"/>
        </w:rPr>
        <w:t xml:space="preserve">- Analyser les besoins de formation d’un public adulte</w:t>
      </w:r>
    </w:p>
    <w:p w:rsidR="00000000" w:rsidDel="00000000" w:rsidP="00000000" w:rsidRDefault="00000000" w:rsidRPr="00000000" w14:paraId="00000010">
      <w:pPr>
        <w:rPr/>
      </w:pPr>
      <w:r w:rsidDel="00000000" w:rsidR="00000000" w:rsidRPr="00000000">
        <w:rPr>
          <w:rtl w:val="0"/>
        </w:rPr>
        <w:t xml:space="preserve">- Concevoir des dispositifs et séquences pédagogiques multimodales</w:t>
      </w:r>
    </w:p>
    <w:p w:rsidR="00000000" w:rsidDel="00000000" w:rsidP="00000000" w:rsidRDefault="00000000" w:rsidRPr="00000000" w14:paraId="00000011">
      <w:pPr>
        <w:rPr/>
      </w:pPr>
      <w:r w:rsidDel="00000000" w:rsidR="00000000" w:rsidRPr="00000000">
        <w:rPr>
          <w:rtl w:val="0"/>
        </w:rPr>
        <w:t xml:space="preserve">- Animer des sessions de formation en présentiel et à distance</w:t>
      </w:r>
    </w:p>
    <w:p w:rsidR="00000000" w:rsidDel="00000000" w:rsidP="00000000" w:rsidRDefault="00000000" w:rsidRPr="00000000" w14:paraId="00000012">
      <w:pPr>
        <w:rPr/>
      </w:pPr>
      <w:r w:rsidDel="00000000" w:rsidR="00000000" w:rsidRPr="00000000">
        <w:rPr>
          <w:rtl w:val="0"/>
        </w:rPr>
        <w:t xml:space="preserve">- Évaluer les acquis des apprenants</w:t>
      </w:r>
    </w:p>
    <w:p w:rsidR="00000000" w:rsidDel="00000000" w:rsidP="00000000" w:rsidRDefault="00000000" w:rsidRPr="00000000" w14:paraId="00000013">
      <w:pPr>
        <w:rPr/>
      </w:pPr>
      <w:r w:rsidDel="00000000" w:rsidR="00000000" w:rsidRPr="00000000">
        <w:rPr>
          <w:rtl w:val="0"/>
        </w:rPr>
        <w:t xml:space="preserve">- Accompagner les apprenants dans leur parcours</w:t>
      </w:r>
    </w:p>
    <w:p w:rsidR="00000000" w:rsidDel="00000000" w:rsidP="00000000" w:rsidRDefault="00000000" w:rsidRPr="00000000" w14:paraId="00000014">
      <w:pPr>
        <w:rPr/>
      </w:pPr>
      <w:r w:rsidDel="00000000" w:rsidR="00000000" w:rsidRPr="00000000">
        <w:rPr>
          <w:rtl w:val="0"/>
        </w:rPr>
        <w:t xml:space="preserve">- Utiliser les outils numériques de formation</w:t>
      </w:r>
    </w:p>
    <w:p w:rsidR="00000000" w:rsidDel="00000000" w:rsidP="00000000" w:rsidRDefault="00000000" w:rsidRPr="00000000" w14:paraId="00000015">
      <w:pPr>
        <w:rPr/>
      </w:pPr>
      <w:r w:rsidDel="00000000" w:rsidR="00000000" w:rsidRPr="00000000">
        <w:rPr>
          <w:rtl w:val="0"/>
        </w:rPr>
        <w:t xml:space="preserve">- Appliquer une démarche qualité et réglementaire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2"/>
        <w:rPr/>
      </w:pPr>
      <w:r w:rsidDel="00000000" w:rsidR="00000000" w:rsidRPr="00000000">
        <w:rPr>
          <w:rtl w:val="0"/>
        </w:rPr>
        <w:t xml:space="preserve">Tableau objectifs                                           Blocs de compétences</w:t>
      </w:r>
    </w:p>
    <w:tbl>
      <w:tblPr>
        <w:tblStyle w:val="Table1"/>
        <w:tblW w:w="8640.0" w:type="dxa"/>
        <w:jc w:val="left"/>
        <w:tblInd w:w="-115.0" w:type="dxa"/>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18">
            <w:pPr>
              <w:rPr/>
            </w:pPr>
            <w:r w:rsidDel="00000000" w:rsidR="00000000" w:rsidRPr="00000000">
              <w:rPr>
                <w:rtl w:val="0"/>
              </w:rPr>
              <w:t xml:space="preserve">Objectifs de la formation</w:t>
            </w:r>
          </w:p>
        </w:tc>
        <w:tc>
          <w:tcPr/>
          <w:p w:rsidR="00000000" w:rsidDel="00000000" w:rsidP="00000000" w:rsidRDefault="00000000" w:rsidRPr="00000000" w14:paraId="00000019">
            <w:pPr>
              <w:rPr/>
            </w:pPr>
            <w:r w:rsidDel="00000000" w:rsidR="00000000" w:rsidRPr="00000000">
              <w:rPr>
                <w:rtl w:val="0"/>
              </w:rPr>
              <w:t xml:space="preserve">Blocs de compétences / contenus</w:t>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Concevoir une action de formation</w:t>
            </w:r>
          </w:p>
        </w:tc>
        <w:tc>
          <w:tcPr/>
          <w:p w:rsidR="00000000" w:rsidDel="00000000" w:rsidP="00000000" w:rsidRDefault="00000000" w:rsidRPr="00000000" w14:paraId="0000001B">
            <w:pPr>
              <w:rPr/>
            </w:pPr>
            <w:r w:rsidDel="00000000" w:rsidR="00000000" w:rsidRPr="00000000">
              <w:rPr>
                <w:rtl w:val="0"/>
              </w:rPr>
              <w:t xml:space="preserve">Bloc 1 : Concevoir et préparer la formation</w:t>
            </w:r>
          </w:p>
        </w:tc>
      </w:tr>
      <w:tr>
        <w:trPr>
          <w:cantSplit w:val="0"/>
          <w:tblHeader w:val="0"/>
        </w:trPr>
        <w:tc>
          <w:tcPr/>
          <w:p w:rsidR="00000000" w:rsidDel="00000000" w:rsidP="00000000" w:rsidRDefault="00000000" w:rsidRPr="00000000" w14:paraId="0000001C">
            <w:pPr>
              <w:rPr/>
            </w:pPr>
            <w:r w:rsidDel="00000000" w:rsidR="00000000" w:rsidRPr="00000000">
              <w:rPr>
                <w:rtl w:val="0"/>
              </w:rPr>
              <w:t xml:space="preserve">Animer et évaluer une formation</w:t>
            </w:r>
          </w:p>
        </w:tc>
        <w:tc>
          <w:tcPr/>
          <w:p w:rsidR="00000000" w:rsidDel="00000000" w:rsidP="00000000" w:rsidRDefault="00000000" w:rsidRPr="00000000" w14:paraId="0000001D">
            <w:pPr>
              <w:rPr/>
            </w:pPr>
            <w:r w:rsidDel="00000000" w:rsidR="00000000" w:rsidRPr="00000000">
              <w:rPr>
                <w:rtl w:val="0"/>
              </w:rPr>
              <w:t xml:space="preserve">Bloc 2 : Animer une formation et évaluer les acquis</w:t>
            </w:r>
          </w:p>
        </w:tc>
      </w:tr>
      <w:tr>
        <w:trPr>
          <w:cantSplit w:val="0"/>
          <w:tblHeader w:val="0"/>
        </w:trPr>
        <w:tc>
          <w:tcPr/>
          <w:p w:rsidR="00000000" w:rsidDel="00000000" w:rsidP="00000000" w:rsidRDefault="00000000" w:rsidRPr="00000000" w14:paraId="0000001E">
            <w:pPr>
              <w:rPr/>
            </w:pPr>
            <w:r w:rsidDel="00000000" w:rsidR="00000000" w:rsidRPr="00000000">
              <w:rPr>
                <w:rtl w:val="0"/>
              </w:rPr>
              <w:t xml:space="preserve">Accompagner les apprenants</w:t>
            </w:r>
          </w:p>
        </w:tc>
        <w:tc>
          <w:tcPr/>
          <w:p w:rsidR="00000000" w:rsidDel="00000000" w:rsidP="00000000" w:rsidRDefault="00000000" w:rsidRPr="00000000" w14:paraId="0000001F">
            <w:pPr>
              <w:rPr/>
            </w:pPr>
            <w:r w:rsidDel="00000000" w:rsidR="00000000" w:rsidRPr="00000000">
              <w:rPr>
                <w:rtl w:val="0"/>
              </w:rPr>
              <w:t xml:space="preserve">Bloc 3 : Accompagner les apprenants en formation</w:t>
            </w:r>
          </w:p>
        </w:tc>
      </w:tr>
      <w:tr>
        <w:trPr>
          <w:cantSplit w:val="0"/>
          <w:tblHeader w:val="0"/>
        </w:trPr>
        <w:tc>
          <w:tcPr/>
          <w:p w:rsidR="00000000" w:rsidDel="00000000" w:rsidP="00000000" w:rsidRDefault="00000000" w:rsidRPr="00000000" w14:paraId="00000020">
            <w:pPr>
              <w:rPr/>
            </w:pPr>
            <w:r w:rsidDel="00000000" w:rsidR="00000000" w:rsidRPr="00000000">
              <w:rPr>
                <w:rtl w:val="0"/>
              </w:rPr>
              <w:t xml:space="preserve">Inscrire sa pratique dans une démarche qualité</w:t>
            </w:r>
          </w:p>
          <w:p w:rsidR="00000000" w:rsidDel="00000000" w:rsidP="00000000" w:rsidRDefault="00000000" w:rsidRPr="00000000" w14:paraId="00000021">
            <w:pPr>
              <w:rPr>
                <w:rFonts w:ascii="Calibri" w:cs="Calibri" w:eastAsia="Calibri" w:hAnsi="Calibri"/>
                <w:b w:val="1"/>
                <w:bCs w:val="1"/>
                <w:color w:val="4f81bd"/>
                <w:sz w:val="26"/>
                <w:szCs w:val="26"/>
              </w:rPr>
            </w:pPr>
            <w:r w:rsidDel="00000000" w:rsidR="00000000" w:rsidRPr="00000000">
              <w:rPr>
                <w:rFonts w:ascii="Calibri" w:cs="Calibri" w:eastAsia="Calibri" w:hAnsi="Calibri"/>
                <w:b w:val="1"/>
                <w:bCs w:val="1"/>
                <w:color w:val="4f81bd"/>
                <w:sz w:val="26"/>
                <w:szCs w:val="26"/>
                <w:rtl w:val="0"/>
              </w:rPr>
              <w:t xml:space="preserve">Débouchés métiers</w:t>
            </w:r>
          </w:p>
          <w:p w:rsidR="00000000" w:rsidDel="00000000" w:rsidP="00000000" w:rsidRDefault="00000000" w:rsidRPr="00000000" w14:paraId="00000022">
            <w:pPr>
              <w:rPr/>
            </w:pPr>
            <w:r w:rsidDel="00000000" w:rsidR="00000000" w:rsidRPr="00000000">
              <w:rPr>
                <w:rtl w:val="0"/>
              </w:rPr>
              <w:t xml:space="preserve">- Formateur professionnel d’adultes</w:t>
            </w:r>
          </w:p>
          <w:p w:rsidR="00000000" w:rsidDel="00000000" w:rsidP="00000000" w:rsidRDefault="00000000" w:rsidRPr="00000000" w14:paraId="00000023">
            <w:pPr>
              <w:rPr/>
            </w:pPr>
            <w:r w:rsidDel="00000000" w:rsidR="00000000" w:rsidRPr="00000000">
              <w:rPr>
                <w:rtl w:val="0"/>
              </w:rPr>
              <w:t xml:space="preserve">- Formateur technique</w:t>
            </w:r>
          </w:p>
          <w:p w:rsidR="00000000" w:rsidDel="00000000" w:rsidP="00000000" w:rsidRDefault="00000000" w:rsidRPr="00000000" w14:paraId="00000024">
            <w:pPr>
              <w:rPr/>
            </w:pPr>
            <w:r w:rsidDel="00000000" w:rsidR="00000000" w:rsidRPr="00000000">
              <w:rPr>
                <w:rtl w:val="0"/>
              </w:rPr>
              <w:t xml:space="preserve">- Concepteur pédagogique</w:t>
            </w:r>
          </w:p>
          <w:p w:rsidR="00000000" w:rsidDel="00000000" w:rsidP="00000000" w:rsidRDefault="00000000" w:rsidRPr="00000000" w14:paraId="00000025">
            <w:pPr>
              <w:rPr/>
            </w:pPr>
            <w:r w:rsidDel="00000000" w:rsidR="00000000" w:rsidRPr="00000000">
              <w:rPr>
                <w:rtl w:val="0"/>
              </w:rPr>
              <w:t xml:space="preserve">- Responsable pédagogique</w:t>
            </w:r>
          </w:p>
          <w:p w:rsidR="00000000" w:rsidDel="00000000" w:rsidP="00000000" w:rsidRDefault="00000000" w:rsidRPr="00000000" w14:paraId="00000026">
            <w:pPr>
              <w:rPr/>
            </w:pPr>
            <w:r w:rsidDel="00000000" w:rsidR="00000000" w:rsidRPr="00000000">
              <w:rPr>
                <w:rtl w:val="0"/>
              </w:rPr>
              <w:t xml:space="preserve">- Chargé de formation</w:t>
            </w:r>
          </w:p>
          <w:p w:rsidR="00000000" w:rsidDel="00000000" w:rsidP="00000000" w:rsidRDefault="00000000" w:rsidRPr="00000000" w14:paraId="00000027">
            <w:pPr>
              <w:pStyle w:val="Heading2"/>
              <w:rPr/>
            </w:pPr>
            <w:bookmarkStart w:colFirst="0" w:colLast="0" w:name="_heading=h.84w4gqmjt11t" w:id="0"/>
            <w:bookmarkEnd w:id="0"/>
            <w:r w:rsidDel="00000000" w:rsidR="00000000" w:rsidRPr="00000000">
              <w:rPr>
                <w:rtl w:val="0"/>
              </w:rPr>
              <w:t xml:space="preserve">Voies d’accès à la certification</w:t>
            </w:r>
          </w:p>
          <w:p w:rsidR="00000000" w:rsidDel="00000000" w:rsidP="00000000" w:rsidRDefault="00000000" w:rsidRPr="00000000" w14:paraId="00000028">
            <w:pPr>
              <w:rPr/>
            </w:pPr>
            <w:r w:rsidDel="00000000" w:rsidR="00000000" w:rsidRPr="00000000">
              <w:rPr>
                <w:rtl w:val="0"/>
              </w:rPr>
              <w:t xml:space="preserve">- Formation continue</w:t>
            </w:r>
          </w:p>
          <w:p w:rsidR="00000000" w:rsidDel="00000000" w:rsidP="00000000" w:rsidRDefault="00000000" w:rsidRPr="00000000" w14:paraId="00000029">
            <w:pPr>
              <w:rPr/>
            </w:pPr>
            <w:r w:rsidDel="00000000" w:rsidR="00000000" w:rsidRPr="00000000">
              <w:rPr>
                <w:rtl w:val="0"/>
              </w:rPr>
              <w:t xml:space="preserve">- Contrat d’apprentissage ou de professionnalisation</w:t>
            </w:r>
          </w:p>
          <w:p w:rsidR="00000000" w:rsidDel="00000000" w:rsidP="00000000" w:rsidRDefault="00000000" w:rsidRPr="00000000" w14:paraId="0000002A">
            <w:pPr>
              <w:rPr/>
            </w:pPr>
            <w:r w:rsidDel="00000000" w:rsidR="00000000" w:rsidRPr="00000000">
              <w:rPr>
                <w:rtl w:val="0"/>
              </w:rPr>
              <w:t xml:space="preserve">- Validation des acquis de l’expérience (VAE)</w:t>
            </w:r>
          </w:p>
          <w:p w:rsidR="00000000" w:rsidDel="00000000" w:rsidP="00000000" w:rsidRDefault="00000000" w:rsidRPr="00000000" w14:paraId="0000002B">
            <w:pPr>
              <w:rPr/>
            </w:pPr>
            <w:r w:rsidDel="00000000" w:rsidR="00000000" w:rsidRPr="00000000">
              <w:rPr>
                <w:rtl w:val="0"/>
              </w:rPr>
              <w:t xml:space="preserve">- Candidature individuelle par expérience professionnelle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tc>
        <w:tc>
          <w:tcPr/>
          <w:p w:rsidR="00000000" w:rsidDel="00000000" w:rsidP="00000000" w:rsidRDefault="00000000" w:rsidRPr="00000000" w14:paraId="0000002F">
            <w:pPr>
              <w:rPr/>
            </w:pPr>
            <w:r w:rsidDel="00000000" w:rsidR="00000000" w:rsidRPr="00000000">
              <w:rPr>
                <w:rtl w:val="0"/>
              </w:rPr>
              <w:t xml:space="preserve">Bloc 4 : Qualité, veille et réglementation</w:t>
            </w:r>
          </w:p>
        </w:tc>
      </w:tr>
    </w:tbl>
    <w:p w:rsidR="00000000" w:rsidDel="00000000" w:rsidP="00000000" w:rsidRDefault="00000000" w:rsidRPr="00000000" w14:paraId="00000030">
      <w:pPr>
        <w:pStyle w:val="Heading2"/>
        <w:rPr/>
      </w:pPr>
      <w:bookmarkStart w:colFirst="0" w:colLast="0" w:name="_heading=h.b4zlqdvu1oo2" w:id="1"/>
      <w:bookmarkEnd w:id="1"/>
      <w:r w:rsidDel="00000000" w:rsidR="00000000" w:rsidRPr="00000000">
        <w:rPr>
          <w:rtl w:val="0"/>
        </w:rPr>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rPr/>
      </w:pPr>
      <w:r w:rsidDel="00000000" w:rsidR="00000000" w:rsidRPr="00000000">
        <w:rPr>
          <w:b w:val="1"/>
          <w:bCs w:val="1"/>
          <w:rtl w:val="0"/>
        </w:rPr>
        <w:t xml:space="preserve">37275 </w:t>
      </w:r>
      <w:r w:rsidDel="00000000" w:rsidR="00000000" w:rsidRPr="00000000">
        <w:rPr>
          <w:rtl w:val="0"/>
        </w:rPr>
        <w:br w:type="textWrapping"/>
        <w:t xml:space="preserve">Action de formation par l'apprentissage</w:t>
        <w:br w:type="textWrapping"/>
        <w:t xml:space="preserve">Code certif info</w:t>
      </w:r>
    </w:p>
    <w:p w:rsidR="00000000" w:rsidDel="00000000" w:rsidP="00000000" w:rsidRDefault="00000000" w:rsidRPr="00000000" w14:paraId="00000033">
      <w:pPr>
        <w:rPr/>
      </w:pPr>
      <w:r w:rsidDel="00000000" w:rsidR="00000000" w:rsidRPr="00000000">
        <w:rPr>
          <w:b w:val="1"/>
          <w:bCs w:val="1"/>
          <w:rtl w:val="0"/>
        </w:rPr>
        <w:t xml:space="preserve">Durée :</w:t>
      </w:r>
      <w:r w:rsidDel="00000000" w:rsidR="00000000" w:rsidRPr="00000000">
        <w:rPr>
          <w:rtl w:val="0"/>
        </w:rPr>
        <w:t xml:space="preserve"> 360 heures (51 jours)</w:t>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rPr>
          <w:b w:val="1"/>
          <w:bCs w:val="1"/>
        </w:rPr>
      </w:pPr>
      <w:r w:rsidDel="00000000" w:rsidR="00000000" w:rsidRPr="00000000">
        <w:rPr>
          <w:b w:val="1"/>
          <w:bCs w:val="1"/>
          <w:rtl w:val="0"/>
        </w:rPr>
        <w:t xml:space="preserve">Profils des apprenants</w:t>
      </w:r>
    </w:p>
    <w:p w:rsidR="00000000" w:rsidDel="00000000" w:rsidP="00000000" w:rsidRDefault="00000000" w:rsidRPr="00000000" w14:paraId="00000036">
      <w:pPr>
        <w:rPr/>
      </w:pPr>
      <w:r w:rsidDel="00000000" w:rsidR="00000000" w:rsidRPr="00000000">
        <w:rPr>
          <w:rtl w:val="0"/>
        </w:rPr>
        <w:t xml:space="preserve">• Formateurs professionnels</w:t>
        <w:br w:type="textWrapping"/>
        <w:t xml:space="preserve">• Personnes en reconversions professionnelles</w:t>
        <w:br w:type="textWrapping"/>
        <w:t xml:space="preserve">• Professionnels du domaine</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rPr>
          <w:b w:val="1"/>
          <w:bCs w:val="1"/>
        </w:rPr>
      </w:pPr>
      <w:r w:rsidDel="00000000" w:rsidR="00000000" w:rsidRPr="00000000">
        <w:rPr>
          <w:b w:val="1"/>
          <w:bCs w:val="1"/>
          <w:rtl w:val="0"/>
        </w:rPr>
        <w:t xml:space="preserve">Prérequis</w:t>
      </w:r>
    </w:p>
    <w:p w:rsidR="00000000" w:rsidDel="00000000" w:rsidP="00000000" w:rsidRDefault="00000000" w:rsidRPr="00000000" w14:paraId="00000039">
      <w:pPr>
        <w:rPr/>
      </w:pPr>
      <w:r w:rsidDel="00000000" w:rsidR="00000000" w:rsidRPr="00000000">
        <w:rPr>
          <w:rtl w:val="0"/>
        </w:rPr>
        <w:t xml:space="preserve">• Compétences en communication et en pédagogie</w:t>
        <w:br w:type="textWrapping"/>
        <w:t xml:space="preserve">• Capacité d'adaptation</w:t>
        <w:br w:type="textWrapping"/>
        <w:t xml:space="preserve">• Bonne compréhension du français (écrit et parlé)</w:t>
        <w:br w:type="textWrapping"/>
        <w:t xml:space="preserve">• Bonne connaissance des outils bureautiques</w:t>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b w:val="1"/>
          <w:bCs w:val="1"/>
          <w:rtl w:val="0"/>
        </w:rPr>
        <w:t xml:space="preserve">Accessibilité et délais d'accès</w:t>
      </w:r>
    </w:p>
    <w:p w:rsidR="00000000" w:rsidDel="00000000" w:rsidP="00000000" w:rsidRDefault="00000000" w:rsidRPr="00000000" w14:paraId="0000003C">
      <w:pPr>
        <w:rPr/>
      </w:pPr>
      <w:r w:rsidDel="00000000" w:rsidR="00000000" w:rsidRPr="00000000">
        <w:rPr>
          <w:rtl w:val="0"/>
        </w:rPr>
        <w:t xml:space="preserve">L'établissement est accessible aux personnes en situation de handicap, et à mobilité réduite.</w:t>
        <w:br w:type="textWrapping"/>
        <w:t xml:space="preserve">Pour toutes questions relatives à l'adaptation de parcours, un entretien sera organisé avec notre référente pédagogique : TAILLEFER KEVIN : 07 69 03 60 59</w:t>
      </w:r>
    </w:p>
    <w:p w:rsidR="00000000" w:rsidDel="00000000" w:rsidP="00000000" w:rsidRDefault="00000000" w:rsidRPr="00000000" w14:paraId="0000003D">
      <w:pPr>
        <w:rPr/>
      </w:pPr>
      <w:r w:rsidDel="00000000" w:rsidR="00000000" w:rsidRPr="00000000">
        <w:rPr>
          <w:rtl w:val="0"/>
        </w:rPr>
        <w:t xml:space="preserve">7 à 10 jours </w:t>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b w:val="1"/>
          <w:bCs w:val="1"/>
          <w:rtl w:val="0"/>
        </w:rPr>
        <w:t xml:space="preserve">Qualité et indicateurs de résultats</w:t>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b w:val="1"/>
          <w:bCs w:val="1"/>
          <w:rtl w:val="0"/>
        </w:rPr>
        <w:t xml:space="preserve">Objectifs pédagogiques</w:t>
      </w:r>
    </w:p>
    <w:p w:rsidR="00000000" w:rsidDel="00000000" w:rsidP="00000000" w:rsidRDefault="00000000" w:rsidRPr="00000000" w14:paraId="00000042">
      <w:pPr>
        <w:rPr/>
      </w:pPr>
      <w:r w:rsidDel="00000000" w:rsidR="00000000" w:rsidRPr="00000000">
        <w:rPr>
          <w:rtl w:val="0"/>
        </w:rPr>
        <w:t xml:space="preserve">• Analyser les besoins de formation</w:t>
        <w:br w:type="textWrapping"/>
        <w:t xml:space="preserve">• Concevoir des dispositifs et séquences pédagogiques</w:t>
        <w:br w:type="textWrapping"/>
        <w:t xml:space="preserve">• Animer des sessions de formation</w:t>
        <w:br w:type="textWrapping"/>
        <w:t xml:space="preserve">• Évaluer les acquis des apprenants</w:t>
        <w:br w:type="textWrapping"/>
        <w:t xml:space="preserve">• Utiliser des outils numériques</w:t>
        <w:br w:type="textWrapping"/>
        <w:t xml:space="preserve">• Accompagner les apprenants</w:t>
        <w:br w:type="textWrapping"/>
        <w:t xml:space="preserve">• Adapter les méthodes pédagogiques</w:t>
        <w:br w:type="textWrapping"/>
        <w:t xml:space="preserve">• Organiser des actions de formation</w:t>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rPr>
          <w:b w:val="1"/>
          <w:bCs w:val="1"/>
        </w:rPr>
      </w:pPr>
      <w:r w:rsidDel="00000000" w:rsidR="00000000" w:rsidRPr="00000000">
        <w:rPr>
          <w:b w:val="1"/>
          <w:bCs w:val="1"/>
          <w:rtl w:val="0"/>
        </w:rPr>
        <w:t xml:space="preserve">Contenu de la formation</w:t>
      </w:r>
    </w:p>
    <w:p w:rsidR="00000000" w:rsidDel="00000000" w:rsidP="00000000" w:rsidRDefault="00000000" w:rsidRPr="00000000" w14:paraId="00000045">
      <w:pPr>
        <w:rPr/>
      </w:pPr>
      <w:r w:rsidDel="00000000" w:rsidR="00000000" w:rsidRPr="00000000">
        <w:rPr>
          <w:rtl w:val="0"/>
        </w:rPr>
        <w:t xml:space="preserve">• Concevoir et préparer la formation</w:t>
        <w:br w:type="textWrapping"/>
        <w:t xml:space="preserve">• Élaborer la progression pédagogique d'une formation multimodale à partir d'une demande</w:t>
        <w:br w:type="textWrapping"/>
        <w:t xml:space="preserve">• Concevoir un scénario pédagogique et d'accompagnement en intégrant la multimodalité</w:t>
        <w:br w:type="textWrapping"/>
        <w:t xml:space="preserve">• Concevoir des activités d'apprentissage et d'évaluation en intégrant la multimodalité</w:t>
        <w:br w:type="textWrapping"/>
        <w:t xml:space="preserve">• Animer une formation et évaluer les acquis des apprenants</w:t>
        <w:br w:type="textWrapping"/>
        <w:t xml:space="preserve">• Animer une formation et faciliter les apprentissages selon différentes modalités</w:t>
        <w:br w:type="textWrapping"/>
        <w:t xml:space="preserve">• Évaluer les acquis de formation des apprenants</w:t>
        <w:br w:type="textWrapping"/>
        <w:t xml:space="preserve">• Remédier aux difficultés individuelles d'apprentissage</w:t>
        <w:br w:type="textWrapping"/>
        <w:t xml:space="preserve">• Accompagner les apprenants en formation</w:t>
        <w:br w:type="textWrapping"/>
        <w:t xml:space="preserve">• Accompagner les apprenants dans leur parcours de formation</w:t>
        <w:br w:type="textWrapping"/>
        <w:t xml:space="preserve">• Accueillir un apprenant en formation et co-construire son parcours</w:t>
        <w:br w:type="textWrapping"/>
        <w:t xml:space="preserve">• Tutorer les apprenants à distance</w:t>
        <w:br w:type="textWrapping"/>
        <w:t xml:space="preserve">• Accompagner le développement professionnel des apprenants</w:t>
        <w:br w:type="textWrapping"/>
        <w:t xml:space="preserve">• Inscrire sa pratique professionnelle dans une démarche de qualité et de responsabilité sociale des entreprises</w:t>
        <w:br w:type="textWrapping"/>
        <w:t xml:space="preserve">• Respecter et faire respecter la réglementation en vigueur en formation et dans sa spécialité</w:t>
        <w:br w:type="textWrapping"/>
        <w:t xml:space="preserve">• Réaliser une veille pour maintenir son expertise de formateur et de professionnel dans sa spécialité</w:t>
        <w:br w:type="textWrapping"/>
        <w:t xml:space="preserve">• Analyser ses pratiques professionnelles</w:t>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rPr>
          <w:b w:val="1"/>
          <w:bCs w:val="1"/>
        </w:rPr>
      </w:pPr>
      <w:r w:rsidDel="00000000" w:rsidR="00000000" w:rsidRPr="00000000">
        <w:rPr>
          <w:b w:val="1"/>
          <w:bCs w:val="1"/>
          <w:rtl w:val="0"/>
        </w:rPr>
        <w:t xml:space="preserve">Organisation de la formation</w:t>
      </w:r>
    </w:p>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rPr>
          <w:b w:val="1"/>
          <w:bCs w:val="1"/>
        </w:rPr>
      </w:pPr>
      <w:r w:rsidDel="00000000" w:rsidR="00000000" w:rsidRPr="00000000">
        <w:rPr>
          <w:b w:val="1"/>
          <w:bCs w:val="1"/>
          <w:rtl w:val="0"/>
        </w:rPr>
        <w:t xml:space="preserve">Équipe pédagogique</w:t>
      </w:r>
    </w:p>
    <w:p w:rsidR="00000000" w:rsidDel="00000000" w:rsidP="00000000" w:rsidRDefault="00000000" w:rsidRPr="00000000" w14:paraId="0000004A">
      <w:pPr>
        <w:rPr/>
      </w:pPr>
      <w:r w:rsidDel="00000000" w:rsidR="00000000" w:rsidRPr="00000000">
        <w:rPr>
          <w:rtl w:val="0"/>
        </w:rPr>
        <w:t xml:space="preserve">Plongez dans le monde inspirant de l'équipe pédagogique de FORMACAEN, une équipe passionnée dédiée à l'excellence éducative et à l'épanouissement personnel de chaque apprenant.</w:t>
      </w:r>
    </w:p>
    <w:p w:rsidR="00000000" w:rsidDel="00000000" w:rsidP="00000000" w:rsidRDefault="00000000" w:rsidRPr="00000000" w14:paraId="0000004B">
      <w:pPr>
        <w:rPr/>
      </w:pPr>
      <w:r w:rsidDel="00000000" w:rsidR="00000000" w:rsidRPr="00000000">
        <w:rPr>
          <w:rtl w:val="0"/>
        </w:rPr>
        <w:t xml:space="preserve">Composée de professionnels chevronnés et de créateurs de tendances, notre équipe incarne l'esprit novateur et la passion pour l'industrie de la beauté.</w:t>
      </w:r>
    </w:p>
    <w:p w:rsidR="00000000" w:rsidDel="00000000" w:rsidP="00000000" w:rsidRDefault="00000000" w:rsidRPr="00000000" w14:paraId="0000004C">
      <w:pPr>
        <w:rPr/>
      </w:pPr>
      <w:r w:rsidDel="00000000" w:rsidR="00000000" w:rsidRPr="00000000">
        <w:rPr>
          <w:rtl w:val="0"/>
        </w:rPr>
        <w:t xml:space="preserve">Chaque membre de notre équipe apporte avec lui une expertise unique, forgée par des années d'expérience pratique et d'engagement dans le domaine.</w:t>
      </w:r>
    </w:p>
    <w:p w:rsidR="00000000" w:rsidDel="00000000" w:rsidP="00000000" w:rsidRDefault="00000000" w:rsidRPr="00000000" w14:paraId="0000004D">
      <w:pPr>
        <w:rPr/>
      </w:pPr>
      <w:r w:rsidDel="00000000" w:rsidR="00000000" w:rsidRPr="00000000">
        <w:rPr>
          <w:rtl w:val="0"/>
        </w:rPr>
        <w:t xml:space="preserve">Leur savoir-faire s'étend des techniques classiques éprouvées aux dernières avancées technologiques, reflétant ainsi l'évolution constante de l'industrie de la beauté.</w:t>
      </w:r>
    </w:p>
    <w:p w:rsidR="00000000" w:rsidDel="00000000" w:rsidP="00000000" w:rsidRDefault="00000000" w:rsidRPr="00000000" w14:paraId="0000004E">
      <w:pPr>
        <w:rPr>
          <w:rFonts w:ascii="Calibri" w:cs="Calibri" w:eastAsia="Calibri" w:hAnsi="Calibri"/>
          <w:b w:val="1"/>
          <w:bCs w:val="1"/>
          <w:color w:val="4f81bd"/>
          <w:sz w:val="26"/>
          <w:szCs w:val="26"/>
        </w:rPr>
      </w:pPr>
      <w:r w:rsidDel="00000000" w:rsidR="00000000" w:rsidRPr="00000000">
        <w:rPr>
          <w:rtl w:val="0"/>
        </w:rPr>
      </w:r>
    </w:p>
    <w:p w:rsidR="00000000" w:rsidDel="00000000" w:rsidP="00000000" w:rsidRDefault="00000000" w:rsidRPr="00000000" w14:paraId="0000004F">
      <w:pPr>
        <w:rPr>
          <w:rFonts w:ascii="Calibri" w:cs="Calibri" w:eastAsia="Calibri" w:hAnsi="Calibri"/>
          <w:b w:val="1"/>
          <w:bCs w:val="1"/>
          <w:color w:val="4f81bd"/>
          <w:sz w:val="26"/>
          <w:szCs w:val="26"/>
        </w:rPr>
      </w:pPr>
      <w:r w:rsidDel="00000000" w:rsidR="00000000" w:rsidRPr="00000000">
        <w:rPr>
          <w:rtl w:val="0"/>
        </w:rPr>
      </w:r>
    </w:p>
    <w:p w:rsidR="00000000" w:rsidDel="00000000" w:rsidP="00000000" w:rsidRDefault="00000000" w:rsidRPr="00000000" w14:paraId="00000050">
      <w:pPr>
        <w:rPr>
          <w:rFonts w:ascii="Calibri" w:cs="Calibri" w:eastAsia="Calibri" w:hAnsi="Calibri"/>
          <w:b w:val="1"/>
          <w:bCs w:val="1"/>
          <w:color w:val="4f81bd"/>
          <w:sz w:val="26"/>
          <w:szCs w:val="26"/>
        </w:rPr>
      </w:pPr>
      <w:r w:rsidDel="00000000" w:rsidR="00000000" w:rsidRPr="00000000">
        <w:rPr>
          <w:rtl w:val="0"/>
        </w:rPr>
      </w:r>
    </w:p>
    <w:p w:rsidR="00000000" w:rsidDel="00000000" w:rsidP="00000000" w:rsidRDefault="00000000" w:rsidRPr="00000000" w14:paraId="00000051">
      <w:pPr>
        <w:rPr>
          <w:rFonts w:ascii="Calibri" w:cs="Calibri" w:eastAsia="Calibri" w:hAnsi="Calibri"/>
          <w:b w:val="1"/>
          <w:bCs w:val="1"/>
          <w:color w:val="4f81bd"/>
          <w:sz w:val="26"/>
          <w:szCs w:val="26"/>
        </w:rPr>
      </w:pPr>
      <w:r w:rsidDel="00000000" w:rsidR="00000000" w:rsidRPr="00000000">
        <w:rPr>
          <w:rFonts w:ascii="Calibri" w:cs="Calibri" w:eastAsia="Calibri" w:hAnsi="Calibri"/>
          <w:b w:val="1"/>
          <w:bCs w:val="1"/>
          <w:color w:val="4f81bd"/>
          <w:sz w:val="26"/>
          <w:szCs w:val="26"/>
          <w:rtl w:val="0"/>
        </w:rPr>
        <w:t xml:space="preserve">Modalités d’accès et préinscription</w:t>
      </w:r>
    </w:p>
    <w:p w:rsidR="00000000" w:rsidDel="00000000" w:rsidP="00000000" w:rsidRDefault="00000000" w:rsidRPr="00000000" w14:paraId="00000052">
      <w:pPr>
        <w:rPr/>
      </w:pPr>
      <w:r w:rsidDel="00000000" w:rsidR="00000000" w:rsidRPr="00000000">
        <w:rPr>
          <w:rtl w:val="0"/>
        </w:rPr>
        <w:t xml:space="preserve">Préinscription sur le site internet ou par email.</w:t>
        <w:br w:type="textWrapping"/>
        <w:t xml:space="preserve">Envoi d’une évaluation des besoins et du programme de formation.</w:t>
        <w:br w:type="textWrapping"/>
        <w:t xml:space="preserve">Après analyse et validation des objectifs : envoi du contrat, convocation, règlement intérieur, livret d’accueil et demande d’acompte.</w:t>
      </w:r>
    </w:p>
    <w:p w:rsidR="00000000" w:rsidDel="00000000" w:rsidP="00000000" w:rsidRDefault="00000000" w:rsidRPr="00000000" w14:paraId="00000053">
      <w:pPr>
        <w:rPr/>
      </w:pPr>
      <w:r w:rsidDel="00000000" w:rsidR="00000000" w:rsidRPr="00000000">
        <w:rPr>
          <w:rtl w:val="0"/>
        </w:rPr>
        <w:br w:type="textWrapping"/>
      </w:r>
    </w:p>
    <w:p w:rsidR="00000000" w:rsidDel="00000000" w:rsidP="00000000" w:rsidRDefault="00000000" w:rsidRPr="00000000" w14:paraId="00000054">
      <w:pPr>
        <w:rPr>
          <w:rFonts w:ascii="Calibri" w:cs="Calibri" w:eastAsia="Calibri" w:hAnsi="Calibri"/>
          <w:b w:val="1"/>
          <w:bCs w:val="1"/>
          <w:color w:val="4f81bd"/>
          <w:sz w:val="26"/>
          <w:szCs w:val="26"/>
        </w:rPr>
      </w:pPr>
      <w:r w:rsidDel="00000000" w:rsidR="00000000" w:rsidRPr="00000000">
        <w:rPr>
          <w:rFonts w:ascii="Calibri" w:cs="Calibri" w:eastAsia="Calibri" w:hAnsi="Calibri"/>
          <w:b w:val="1"/>
          <w:bCs w:val="1"/>
          <w:color w:val="4f81bd"/>
          <w:sz w:val="26"/>
          <w:szCs w:val="26"/>
          <w:rtl w:val="0"/>
        </w:rPr>
        <w:t xml:space="preserve">Voies d’accès à la certification</w:t>
      </w:r>
    </w:p>
    <w:p w:rsidR="00000000" w:rsidDel="00000000" w:rsidP="00000000" w:rsidRDefault="00000000" w:rsidRPr="00000000" w14:paraId="00000055">
      <w:pPr>
        <w:rPr/>
      </w:pPr>
      <w:r w:rsidDel="00000000" w:rsidR="00000000" w:rsidRPr="00000000">
        <w:rPr>
          <w:rtl w:val="0"/>
        </w:rPr>
        <w:t xml:space="preserve">- Formation continue</w:t>
      </w:r>
    </w:p>
    <w:p w:rsidR="00000000" w:rsidDel="00000000" w:rsidP="00000000" w:rsidRDefault="00000000" w:rsidRPr="00000000" w14:paraId="00000056">
      <w:pPr>
        <w:rPr/>
      </w:pPr>
      <w:r w:rsidDel="00000000" w:rsidR="00000000" w:rsidRPr="00000000">
        <w:rPr>
          <w:rtl w:val="0"/>
        </w:rPr>
        <w:t xml:space="preserve">- Contrat d’apprentissage ou de professionnalisation</w:t>
      </w:r>
    </w:p>
    <w:p w:rsidR="00000000" w:rsidDel="00000000" w:rsidP="00000000" w:rsidRDefault="00000000" w:rsidRPr="00000000" w14:paraId="00000057">
      <w:pPr>
        <w:rPr/>
      </w:pPr>
      <w:r w:rsidDel="00000000" w:rsidR="00000000" w:rsidRPr="00000000">
        <w:rPr>
          <w:rtl w:val="0"/>
        </w:rPr>
        <w:t xml:space="preserve">- Validation des acquis de l’expérience (VAE)</w:t>
      </w:r>
    </w:p>
    <w:p w:rsidR="00000000" w:rsidDel="00000000" w:rsidP="00000000" w:rsidRDefault="00000000" w:rsidRPr="00000000" w14:paraId="00000058">
      <w:pPr>
        <w:rPr/>
      </w:pPr>
      <w:r w:rsidDel="00000000" w:rsidR="00000000" w:rsidRPr="00000000">
        <w:rPr>
          <w:rtl w:val="0"/>
        </w:rPr>
        <w:t xml:space="preserve">- Candidature individuelle par expérience professionnelle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rPr>
          <w:b w:val="1"/>
          <w:bCs w:val="1"/>
          <w:u w:val="single"/>
        </w:rPr>
      </w:pPr>
      <w:r w:rsidDel="00000000" w:rsidR="00000000" w:rsidRPr="00000000">
        <w:rPr>
          <w:b w:val="1"/>
          <w:bCs w:val="1"/>
          <w:rtl w:val="0"/>
        </w:rPr>
        <w:t xml:space="preserve"> </w:t>
      </w:r>
      <w:r w:rsidDel="00000000" w:rsidR="00000000" w:rsidRPr="00000000">
        <w:rPr>
          <w:b w:val="1"/>
          <w:bCs w:val="1"/>
          <w:u w:val="single"/>
          <w:rtl w:val="0"/>
        </w:rPr>
        <w:t xml:space="preserve">Methodes pedagogiques et Moyens pédagogiques et techniques:</w:t>
      </w:r>
    </w:p>
    <w:p w:rsidR="00000000" w:rsidDel="00000000" w:rsidP="00000000" w:rsidRDefault="00000000" w:rsidRPr="00000000" w14:paraId="00000060">
      <w:pPr>
        <w:rPr>
          <w:b w:val="1"/>
          <w:bCs w:val="1"/>
        </w:rPr>
      </w:pPr>
      <w:r w:rsidDel="00000000" w:rsidR="00000000" w:rsidRPr="00000000">
        <w:rPr>
          <w:b w:val="1"/>
          <w:bCs w:val="1"/>
          <w:rtl w:val="0"/>
        </w:rPr>
        <w:t xml:space="preserve">Methode pedagogique:</w:t>
      </w:r>
    </w:p>
    <w:p w:rsidR="00000000" w:rsidDel="00000000" w:rsidP="00000000" w:rsidRDefault="00000000" w:rsidRPr="00000000" w14:paraId="00000061">
      <w:pPr>
        <w:rPr>
          <w:b w:val="1"/>
          <w:bCs w:val="1"/>
        </w:rPr>
      </w:pPr>
      <w:r w:rsidDel="00000000" w:rsidR="00000000" w:rsidRPr="00000000">
        <w:rPr>
          <w:b w:val="1"/>
          <w:bCs w:val="1"/>
          <w:rtl w:val="0"/>
        </w:rPr>
        <w:t xml:space="preserve">-Demonstrative</w:t>
      </w:r>
    </w:p>
    <w:p w:rsidR="00000000" w:rsidDel="00000000" w:rsidP="00000000" w:rsidRDefault="00000000" w:rsidRPr="00000000" w14:paraId="00000062">
      <w:pPr>
        <w:rPr>
          <w:b w:val="1"/>
          <w:bCs w:val="1"/>
        </w:rPr>
      </w:pPr>
      <w:r w:rsidDel="00000000" w:rsidR="00000000" w:rsidRPr="00000000">
        <w:rPr>
          <w:b w:val="1"/>
          <w:bCs w:val="1"/>
          <w:rtl w:val="0"/>
        </w:rPr>
        <w:t xml:space="preserve">-Applicative</w:t>
      </w:r>
    </w:p>
    <w:p w:rsidR="00000000" w:rsidDel="00000000" w:rsidP="00000000" w:rsidRDefault="00000000" w:rsidRPr="00000000" w14:paraId="00000063">
      <w:pPr>
        <w:rPr/>
      </w:pPr>
      <w:r w:rsidDel="00000000" w:rsidR="00000000" w:rsidRPr="00000000">
        <w:rPr>
          <w:b w:val="1"/>
          <w:bCs w:val="1"/>
          <w:rtl w:val="0"/>
        </w:rPr>
        <w:t xml:space="preserve">-Interrogatif</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 Mobiliers : tables, chaises, salles aérées</w:t>
        <w:br w:type="textWrapping"/>
        <w:t xml:space="preserve">• Matériels : stylos, tableaux</w:t>
        <w:br w:type="textWrapping"/>
        <w:t xml:space="preserve">• Mobiliers informatiques : ordinateurs, écrans, connexion WIFI</w:t>
        <w:br w:type="textWrapping"/>
        <w:t xml:space="preserve">• Supports de formations</w:t>
      </w:r>
    </w:p>
    <w:p w:rsidR="00000000" w:rsidDel="00000000" w:rsidP="00000000" w:rsidRDefault="00000000" w:rsidRPr="00000000" w14:paraId="0000006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rPr>
          <w:b w:val="1"/>
          <w:bCs w:val="1"/>
        </w:rPr>
      </w:pPr>
      <w:r w:rsidDel="00000000" w:rsidR="00000000" w:rsidRPr="00000000">
        <w:rPr>
          <w:b w:val="1"/>
          <w:bCs w:val="1"/>
          <w:rtl w:val="0"/>
        </w:rPr>
        <w:t xml:space="preserve">Dispositif de suivi de l'exécution et d'évaluation des résultats de la formation</w:t>
      </w:r>
    </w:p>
    <w:p w:rsidR="00000000" w:rsidDel="00000000" w:rsidP="00000000" w:rsidRDefault="00000000" w:rsidRPr="00000000" w14:paraId="00000067">
      <w:pPr>
        <w:rPr/>
      </w:pPr>
      <w:r w:rsidDel="00000000" w:rsidR="00000000" w:rsidRPr="00000000">
        <w:rPr>
          <w:rtl w:val="0"/>
        </w:rPr>
        <w:t xml:space="preserve">• Évaluations formatives (QCM, études de cas, mises en situation professionnelles, jeux de rôle, travaux de groupes)</w:t>
        <w:br w:type="textWrapping"/>
        <w:t xml:space="preserve">• Évaluations sommatives (QCM, études de cas, mises en situation professionnelles, jeux de rôle, travaux de groupes)</w:t>
        <w:br w:type="textWrapping"/>
        <w:t xml:space="preserve">• Entretiens individuels</w:t>
        <w:br w:type="textWrapping"/>
        <w:t xml:space="preserve">• Dossier professionnel</w:t>
        <w:br w:type="textWrapping"/>
        <w:t xml:space="preserve">• Projet professionnel</w:t>
      </w:r>
    </w:p>
    <w:p w:rsidR="00000000" w:rsidDel="00000000" w:rsidP="00000000" w:rsidRDefault="00000000" w:rsidRPr="00000000" w14:paraId="0000006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rPr>
          <w:b w:val="1"/>
          <w:bCs w:val="1"/>
        </w:rPr>
      </w:pPr>
      <w:r w:rsidDel="00000000" w:rsidR="00000000" w:rsidRPr="00000000">
        <w:rPr>
          <w:b w:val="1"/>
          <w:bCs w:val="1"/>
          <w:rtl w:val="0"/>
        </w:rPr>
        <w:t xml:space="preserve">Passage de la certification</w:t>
      </w:r>
    </w:p>
    <w:p w:rsidR="00000000" w:rsidDel="00000000" w:rsidP="00000000" w:rsidRDefault="00000000" w:rsidRPr="00000000" w14:paraId="0000006A">
      <w:pPr>
        <w:rPr/>
      </w:pPr>
      <w:r w:rsidDel="00000000" w:rsidR="00000000" w:rsidRPr="00000000">
        <w:rPr>
          <w:rtl w:val="0"/>
        </w:rPr>
        <w:t xml:space="preserve">Présentation orale d'un projet réalisé en amont</w:t>
        <w:br w:type="textWrapping"/>
        <w:t xml:space="preserve">Entretien technique : 20 minutes</w:t>
        <w:br w:type="textWrapping"/>
        <w:t xml:space="preserve">Entretien final : 30 minutes </w:t>
      </w:r>
    </w:p>
    <w:p w:rsidR="00000000" w:rsidDel="00000000" w:rsidP="00000000" w:rsidRDefault="00000000" w:rsidRPr="00000000" w14:paraId="0000006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rPr/>
      </w:pPr>
      <w:r w:rsidDel="00000000" w:rsidR="00000000" w:rsidRPr="00000000">
        <w:rPr>
          <w:b w:val="1"/>
          <w:bCs w:val="1"/>
          <w:rtl w:val="0"/>
        </w:rPr>
        <w:t xml:space="preserve">Prix :</w:t>
      </w:r>
      <w:r w:rsidDel="00000000" w:rsidR="00000000" w:rsidRPr="00000000">
        <w:rPr>
          <w:rtl w:val="0"/>
        </w:rPr>
        <w:t xml:space="preserve"> 5440</w:t>
      </w:r>
    </w:p>
    <w:p w:rsidR="00000000" w:rsidDel="00000000" w:rsidP="00000000" w:rsidRDefault="00000000" w:rsidRPr="00000000" w14:paraId="0000006D">
      <w:pPr>
        <w:pStyle w:val="Heading2"/>
        <w:rPr/>
      </w:pPr>
      <w:r w:rsidDel="00000000" w:rsidR="00000000" w:rsidRPr="00000000">
        <w:rPr>
          <w:rtl w:val="0"/>
        </w:rPr>
        <w:t xml:space="preserve">Inscription à l’examen via le centre Allys Beauty (CERES)</w:t>
      </w:r>
    </w:p>
    <w:p w:rsidR="00000000" w:rsidDel="00000000" w:rsidP="00000000" w:rsidRDefault="00000000" w:rsidRPr="00000000" w14:paraId="0000006E">
      <w:pPr>
        <w:rPr/>
      </w:pPr>
      <w:r w:rsidDel="00000000" w:rsidR="00000000" w:rsidRPr="00000000">
        <w:rPr>
          <w:rtl w:val="0"/>
        </w:rPr>
        <w:t xml:space="preserve">L’inscription est réalisée par le centre d’examen Allys Beauty sur la plateforme nationale CERES.</w:t>
        <w:br w:type="textWrapping"/>
        <w:t xml:space="preserve">Le candidat n’a aucune démarche individuelle à effectuer.</w:t>
        <w:br w:type="textWrapping"/>
        <w:t xml:space="preserve">Le centre crée le dossier candidat, planifie la session et valide l’inscription officielle.</w:t>
      </w:r>
    </w:p>
    <w:p w:rsidR="00000000" w:rsidDel="00000000" w:rsidP="00000000" w:rsidRDefault="00000000" w:rsidRPr="00000000" w14:paraId="0000006F">
      <w:pPr>
        <w:pStyle w:val="Heading2"/>
        <w:rPr/>
      </w:pPr>
      <w:r w:rsidDel="00000000" w:rsidR="00000000" w:rsidRPr="00000000">
        <w:rPr>
          <w:rtl w:val="0"/>
        </w:rPr>
        <w:t xml:space="preserve">Convocation à l’examen</w:t>
      </w:r>
    </w:p>
    <w:p w:rsidR="00000000" w:rsidDel="00000000" w:rsidP="00000000" w:rsidRDefault="00000000" w:rsidRPr="00000000" w14:paraId="00000070">
      <w:pPr>
        <w:rPr/>
      </w:pPr>
      <w:r w:rsidDel="00000000" w:rsidR="00000000" w:rsidRPr="00000000">
        <w:rPr>
          <w:rtl w:val="0"/>
        </w:rPr>
        <w:t xml:space="preserve">Une convocation officielle est envoyée au minimum 15 jours avant l’examen avec date, horaires, lieu et matériel autorisé.</w:t>
      </w:r>
    </w:p>
    <w:p w:rsidR="00000000" w:rsidDel="00000000" w:rsidP="00000000" w:rsidRDefault="00000000" w:rsidRPr="00000000" w14:paraId="00000071">
      <w:pPr>
        <w:pStyle w:val="Heading2"/>
        <w:rPr/>
      </w:pPr>
      <w:r w:rsidDel="00000000" w:rsidR="00000000" w:rsidRPr="00000000">
        <w:rPr>
          <w:rtl w:val="0"/>
        </w:rPr>
        <w:t xml:space="preserve">Préparation à l’examen</w:t>
      </w:r>
    </w:p>
    <w:p w:rsidR="00000000" w:rsidDel="00000000" w:rsidP="00000000" w:rsidRDefault="00000000" w:rsidRPr="00000000" w14:paraId="00000072">
      <w:pPr>
        <w:rPr/>
      </w:pPr>
      <w:r w:rsidDel="00000000" w:rsidR="00000000" w:rsidRPr="00000000">
        <w:rPr>
          <w:rtl w:val="0"/>
        </w:rPr>
        <w:t xml:space="preserve">Préparation intensive comprenant entraînements pratiques, simulations d’entretien, ateliers méthodologiques et corrections individualisées.</w:t>
      </w:r>
    </w:p>
    <w:p w:rsidR="00000000" w:rsidDel="00000000" w:rsidP="00000000" w:rsidRDefault="00000000" w:rsidRPr="00000000" w14:paraId="00000073">
      <w:pPr>
        <w:pStyle w:val="Heading2"/>
        <w:rPr/>
      </w:pPr>
      <w:r w:rsidDel="00000000" w:rsidR="00000000" w:rsidRPr="00000000">
        <w:rPr>
          <w:rtl w:val="0"/>
        </w:rPr>
        <w:t xml:space="preserve">Évaluations en cours de formation (ECF)</w:t>
      </w:r>
    </w:p>
    <w:p w:rsidR="00000000" w:rsidDel="00000000" w:rsidP="00000000" w:rsidRDefault="00000000" w:rsidRPr="00000000" w14:paraId="00000074">
      <w:pPr>
        <w:rPr/>
      </w:pPr>
      <w:r w:rsidDel="00000000" w:rsidR="00000000" w:rsidRPr="00000000">
        <w:rPr>
          <w:rtl w:val="0"/>
        </w:rPr>
        <w:t xml:space="preserve">QCM, études de cas, mises en situation, travaux pratiques permettant de valider progressivement les compétences.</w:t>
      </w:r>
    </w:p>
    <w:p w:rsidR="00000000" w:rsidDel="00000000" w:rsidP="00000000" w:rsidRDefault="00000000" w:rsidRPr="00000000" w14:paraId="00000075">
      <w:pPr>
        <w:pStyle w:val="Heading2"/>
        <w:rPr/>
      </w:pPr>
      <w:r w:rsidDel="00000000" w:rsidR="00000000" w:rsidRPr="00000000">
        <w:rPr>
          <w:rtl w:val="0"/>
        </w:rPr>
        <w:t xml:space="preserve">Dossier professionnel</w:t>
      </w:r>
    </w:p>
    <w:p w:rsidR="00000000" w:rsidDel="00000000" w:rsidP="00000000" w:rsidRDefault="00000000" w:rsidRPr="00000000" w14:paraId="00000076">
      <w:pPr>
        <w:rPr/>
      </w:pPr>
      <w:r w:rsidDel="00000000" w:rsidR="00000000" w:rsidRPr="00000000">
        <w:rPr>
          <w:rtl w:val="0"/>
        </w:rPr>
        <w:t xml:space="preserve">Dossier obligatoire présentant actions de formation conçues, outils pédagogiques, analyses de pratiques et preuves de mise en œuvre.</w:t>
      </w:r>
    </w:p>
    <w:p w:rsidR="00000000" w:rsidDel="00000000" w:rsidP="00000000" w:rsidRDefault="00000000" w:rsidRPr="00000000" w14:paraId="00000077">
      <w:pPr>
        <w:pStyle w:val="Heading2"/>
        <w:rPr/>
      </w:pPr>
      <w:bookmarkStart w:colFirst="0" w:colLast="0" w:name="_heading=h.u0mfgwgtbe5i" w:id="2"/>
      <w:bookmarkEnd w:id="2"/>
      <w:r w:rsidDel="00000000" w:rsidR="00000000" w:rsidRPr="00000000">
        <w:rPr>
          <w:rtl w:val="0"/>
        </w:rPr>
        <w:t xml:space="preserve">Déroulement final de l’examen</w:t>
      </w:r>
    </w:p>
    <w:p w:rsidR="00000000" w:rsidDel="00000000" w:rsidP="00000000" w:rsidRDefault="00000000" w:rsidRPr="00000000" w14:paraId="00000078">
      <w:pPr>
        <w:rPr/>
      </w:pPr>
      <w:r w:rsidDel="00000000" w:rsidR="00000000" w:rsidRPr="00000000">
        <w:rPr>
          <w:rtl w:val="0"/>
        </w:rPr>
        <w:t xml:space="preserve">1. Mise en situation professionnelle</w:t>
        <w:br w:type="textWrapping"/>
        <w:t xml:space="preserve">2. Entretien technique</w:t>
        <w:br w:type="textWrapping"/>
        <w:t xml:space="preserve">3. Entretien oral final avec le jury</w:t>
      </w:r>
    </w:p>
    <w:p w:rsidR="00000000" w:rsidDel="00000000" w:rsidP="00000000" w:rsidRDefault="00000000" w:rsidRPr="00000000" w14:paraId="00000079">
      <w:pPr>
        <w:pStyle w:val="Heading2"/>
        <w:keepNext w:val="0"/>
        <w:keepLines w:val="0"/>
        <w:spacing w:after="80" w:before="360" w:lineRule="auto"/>
        <w:rPr>
          <w:rFonts w:ascii="Cambria" w:cs="Cambria" w:eastAsia="Cambria" w:hAnsi="Cambria"/>
          <w:color w:val="000000"/>
          <w:sz w:val="34"/>
          <w:szCs w:val="34"/>
        </w:rPr>
      </w:pPr>
      <w:bookmarkStart w:colFirst="0" w:colLast="0" w:name="_heading=h.tkjayp2uenvh" w:id="3"/>
      <w:bookmarkEnd w:id="3"/>
      <w:r w:rsidDel="00000000" w:rsidR="00000000" w:rsidRPr="00000000">
        <w:rPr>
          <w:rtl w:val="0"/>
        </w:rPr>
      </w:r>
    </w:p>
    <w:p w:rsidR="00000000" w:rsidDel="00000000" w:rsidP="00000000" w:rsidRDefault="00000000" w:rsidRPr="00000000" w14:paraId="0000007A">
      <w:pPr>
        <w:pStyle w:val="Heading2"/>
        <w:keepNext w:val="0"/>
        <w:keepLines w:val="0"/>
        <w:spacing w:after="80" w:before="360" w:lineRule="auto"/>
        <w:rPr>
          <w:rFonts w:ascii="Cambria" w:cs="Cambria" w:eastAsia="Cambria" w:hAnsi="Cambria"/>
          <w:color w:val="000000"/>
          <w:sz w:val="34"/>
          <w:szCs w:val="34"/>
        </w:rPr>
      </w:pPr>
      <w:bookmarkStart w:colFirst="0" w:colLast="0" w:name="_heading=h.epn31rz59k4f" w:id="4"/>
      <w:bookmarkEnd w:id="4"/>
      <w:r w:rsidDel="00000000" w:rsidR="00000000" w:rsidRPr="00000000">
        <w:rPr>
          <w:rFonts w:ascii="Cambria" w:cs="Cambria" w:eastAsia="Cambria" w:hAnsi="Cambria"/>
          <w:color w:val="000000"/>
          <w:sz w:val="34"/>
          <w:szCs w:val="34"/>
          <w:rtl w:val="0"/>
        </w:rPr>
        <w:t xml:space="preserve">Certification RNCP 37275 – Titre Professionnel Formateur professionnel d’adultes</w:t>
      </w:r>
    </w:p>
    <w:p w:rsidR="00000000" w:rsidDel="00000000" w:rsidP="00000000" w:rsidRDefault="00000000" w:rsidRPr="00000000" w14:paraId="0000007B">
      <w:pPr>
        <w:pStyle w:val="Heading3"/>
        <w:keepNext w:val="0"/>
        <w:keepLines w:val="0"/>
        <w:spacing w:after="80" w:before="280" w:lineRule="auto"/>
        <w:rPr>
          <w:rFonts w:ascii="Cambria" w:cs="Cambria" w:eastAsia="Cambria" w:hAnsi="Cambria"/>
          <w:color w:val="000000"/>
          <w:sz w:val="26"/>
          <w:szCs w:val="26"/>
        </w:rPr>
      </w:pPr>
      <w:bookmarkStart w:colFirst="0" w:colLast="0" w:name="_heading=h.ikbunjghskaz" w:id="5"/>
      <w:bookmarkEnd w:id="5"/>
      <w:r w:rsidDel="00000000" w:rsidR="00000000" w:rsidRPr="00000000">
        <w:rPr>
          <w:rFonts w:ascii="Cambria" w:cs="Cambria" w:eastAsia="Cambria" w:hAnsi="Cambria"/>
          <w:color w:val="000000"/>
          <w:sz w:val="26"/>
          <w:szCs w:val="26"/>
          <w:rtl w:val="0"/>
        </w:rPr>
        <w:t xml:space="preserve">Informations générales</w:t>
      </w:r>
    </w:p>
    <w:p w:rsidR="00000000" w:rsidDel="00000000" w:rsidP="00000000" w:rsidRDefault="00000000" w:rsidRPr="00000000" w14:paraId="0000007C">
      <w:pPr>
        <w:numPr>
          <w:ilvl w:val="0"/>
          <w:numId w:val="2"/>
        </w:numPr>
        <w:spacing w:after="0" w:before="480" w:lineRule="auto"/>
        <w:ind w:left="720" w:hanging="360"/>
        <w:rPr/>
      </w:pPr>
      <w:r w:rsidDel="00000000" w:rsidR="00000000" w:rsidRPr="00000000">
        <w:rPr>
          <w:rtl w:val="0"/>
        </w:rPr>
        <w:t xml:space="preserve">Intitulé officiel : TP – Formateur professionnel d’adultes </w:t>
        <w:br w:type="textWrapping"/>
      </w:r>
    </w:p>
    <w:p w:rsidR="00000000" w:rsidDel="00000000" w:rsidP="00000000" w:rsidRDefault="00000000" w:rsidRPr="00000000" w14:paraId="0000007D">
      <w:pPr>
        <w:numPr>
          <w:ilvl w:val="0"/>
          <w:numId w:val="2"/>
        </w:numPr>
        <w:spacing w:after="0" w:before="0" w:lineRule="auto"/>
        <w:ind w:left="720" w:hanging="360"/>
        <w:rPr/>
      </w:pPr>
      <w:r w:rsidDel="00000000" w:rsidR="00000000" w:rsidRPr="00000000">
        <w:rPr>
          <w:rtl w:val="0"/>
        </w:rPr>
        <w:t xml:space="preserve">Numéro RNCP : RNCP 37275 </w:t>
        <w:br w:type="textWrapping"/>
      </w:r>
    </w:p>
    <w:p w:rsidR="00000000" w:rsidDel="00000000" w:rsidP="00000000" w:rsidRDefault="00000000" w:rsidRPr="00000000" w14:paraId="0000007E">
      <w:pPr>
        <w:numPr>
          <w:ilvl w:val="0"/>
          <w:numId w:val="2"/>
        </w:numPr>
        <w:spacing w:after="0" w:before="0" w:lineRule="auto"/>
        <w:ind w:left="720" w:hanging="360"/>
        <w:rPr/>
      </w:pPr>
      <w:r w:rsidDel="00000000" w:rsidR="00000000" w:rsidRPr="00000000">
        <w:rPr>
          <w:rtl w:val="0"/>
        </w:rPr>
        <w:t xml:space="preserve">Certifieur / Certificateur : MINISTÈRE DU TRAVAIL, DU PLEIN EMPLOI ET DE L’INSERTION </w:t>
        <w:br w:type="textWrapping"/>
      </w:r>
    </w:p>
    <w:p w:rsidR="00000000" w:rsidDel="00000000" w:rsidP="00000000" w:rsidRDefault="00000000" w:rsidRPr="00000000" w14:paraId="0000007F">
      <w:pPr>
        <w:numPr>
          <w:ilvl w:val="0"/>
          <w:numId w:val="2"/>
        </w:numPr>
        <w:spacing w:after="0" w:before="0" w:lineRule="auto"/>
        <w:ind w:left="720" w:hanging="360"/>
        <w:rPr/>
      </w:pPr>
      <w:r w:rsidDel="00000000" w:rsidR="00000000" w:rsidRPr="00000000">
        <w:rPr>
          <w:rtl w:val="0"/>
        </w:rPr>
        <w:t xml:space="preserve">Niveau de qualification : Niveau 5 (équivalent Bac + 2) </w:t>
        <w:br w:type="textWrapping"/>
      </w:r>
    </w:p>
    <w:p w:rsidR="00000000" w:rsidDel="00000000" w:rsidP="00000000" w:rsidRDefault="00000000" w:rsidRPr="00000000" w14:paraId="00000080">
      <w:pPr>
        <w:numPr>
          <w:ilvl w:val="0"/>
          <w:numId w:val="2"/>
        </w:numPr>
        <w:spacing w:after="0" w:before="0" w:lineRule="auto"/>
        <w:ind w:left="720" w:hanging="360"/>
        <w:rPr/>
      </w:pPr>
      <w:r w:rsidDel="00000000" w:rsidR="00000000" w:rsidRPr="00000000">
        <w:rPr>
          <w:rtl w:val="0"/>
        </w:rPr>
        <w:t xml:space="preserve">Domaines NSF / Formacodes :</w:t>
        <w:br w:type="textWrapping"/>
      </w:r>
    </w:p>
    <w:p w:rsidR="00000000" w:rsidDel="00000000" w:rsidP="00000000" w:rsidRDefault="00000000" w:rsidRPr="00000000" w14:paraId="00000081">
      <w:pPr>
        <w:numPr>
          <w:ilvl w:val="1"/>
          <w:numId w:val="2"/>
        </w:numPr>
        <w:spacing w:after="0" w:before="0" w:lineRule="auto"/>
        <w:ind w:left="1440" w:hanging="360"/>
        <w:rPr/>
      </w:pPr>
      <w:r w:rsidDel="00000000" w:rsidR="00000000" w:rsidRPr="00000000">
        <w:rPr>
          <w:rtl w:val="0"/>
        </w:rPr>
        <w:t xml:space="preserve">333 – Enseignement, formation</w:t>
        <w:br w:type="textWrapping"/>
      </w:r>
    </w:p>
    <w:p w:rsidR="00000000" w:rsidDel="00000000" w:rsidP="00000000" w:rsidRDefault="00000000" w:rsidRPr="00000000" w14:paraId="00000082">
      <w:pPr>
        <w:numPr>
          <w:ilvl w:val="1"/>
          <w:numId w:val="2"/>
        </w:numPr>
        <w:spacing w:after="0" w:before="0" w:lineRule="auto"/>
        <w:ind w:left="1440" w:hanging="360"/>
        <w:rPr/>
      </w:pPr>
      <w:r w:rsidDel="00000000" w:rsidR="00000000" w:rsidRPr="00000000">
        <w:rPr>
          <w:rtl w:val="0"/>
        </w:rPr>
        <w:t xml:space="preserve">333t – Éducation et transfert de connaissances</w:t>
        <w:br w:type="textWrapping"/>
      </w:r>
    </w:p>
    <w:p w:rsidR="00000000" w:rsidDel="00000000" w:rsidP="00000000" w:rsidRDefault="00000000" w:rsidRPr="00000000" w14:paraId="00000083">
      <w:pPr>
        <w:numPr>
          <w:ilvl w:val="1"/>
          <w:numId w:val="2"/>
        </w:numPr>
        <w:spacing w:after="0" w:before="0" w:lineRule="auto"/>
        <w:ind w:left="1440" w:hanging="360"/>
        <w:rPr/>
      </w:pPr>
      <w:r w:rsidDel="00000000" w:rsidR="00000000" w:rsidRPr="00000000">
        <w:rPr>
          <w:rtl w:val="0"/>
        </w:rPr>
        <w:t xml:space="preserve">44586 – Formation formateur</w:t>
        <w:br w:type="textWrapping"/>
      </w:r>
    </w:p>
    <w:p w:rsidR="00000000" w:rsidDel="00000000" w:rsidP="00000000" w:rsidRDefault="00000000" w:rsidRPr="00000000" w14:paraId="00000084">
      <w:pPr>
        <w:numPr>
          <w:ilvl w:val="1"/>
          <w:numId w:val="2"/>
        </w:numPr>
        <w:spacing w:after="0" w:before="0" w:lineRule="auto"/>
        <w:ind w:left="1440" w:hanging="360"/>
        <w:rPr/>
      </w:pPr>
      <w:r w:rsidDel="00000000" w:rsidR="00000000" w:rsidRPr="00000000">
        <w:rPr>
          <w:rtl w:val="0"/>
        </w:rPr>
        <w:t xml:space="preserve">44542 – Pédagogie</w:t>
        <w:br w:type="textWrapping"/>
      </w:r>
    </w:p>
    <w:p w:rsidR="00000000" w:rsidDel="00000000" w:rsidP="00000000" w:rsidRDefault="00000000" w:rsidRPr="00000000" w14:paraId="00000085">
      <w:pPr>
        <w:numPr>
          <w:ilvl w:val="1"/>
          <w:numId w:val="2"/>
        </w:numPr>
        <w:spacing w:after="0" w:before="0" w:lineRule="auto"/>
        <w:ind w:left="1440" w:hanging="360"/>
        <w:rPr/>
      </w:pPr>
      <w:r w:rsidDel="00000000" w:rsidR="00000000" w:rsidRPr="00000000">
        <w:rPr>
          <w:rtl w:val="0"/>
        </w:rPr>
        <w:t xml:space="preserve">44517 – Conception action formation </w:t>
        <w:br w:type="textWrapping"/>
      </w:r>
    </w:p>
    <w:p w:rsidR="00000000" w:rsidDel="00000000" w:rsidP="00000000" w:rsidRDefault="00000000" w:rsidRPr="00000000" w14:paraId="00000086">
      <w:pPr>
        <w:numPr>
          <w:ilvl w:val="0"/>
          <w:numId w:val="2"/>
        </w:numPr>
        <w:spacing w:after="480" w:before="0" w:lineRule="auto"/>
        <w:ind w:left="720" w:hanging="360"/>
        <w:rPr/>
      </w:pPr>
      <w:r w:rsidDel="00000000" w:rsidR="00000000" w:rsidRPr="00000000">
        <w:rPr>
          <w:rtl w:val="0"/>
        </w:rPr>
        <w:t xml:space="preserve">Enregistrement : 29 avril 2023 – Valide jusqu’au 29 avril 2028 </w:t>
        <w:br w:type="textWrapping"/>
      </w:r>
    </w:p>
    <w:p w:rsidR="00000000" w:rsidDel="00000000" w:rsidP="00000000" w:rsidRDefault="00000000" w:rsidRPr="00000000" w14:paraId="0000008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pStyle w:val="Heading2"/>
        <w:keepNext w:val="0"/>
        <w:keepLines w:val="0"/>
        <w:spacing w:after="80" w:before="360" w:lineRule="auto"/>
        <w:rPr>
          <w:rFonts w:ascii="Cambria" w:cs="Cambria" w:eastAsia="Cambria" w:hAnsi="Cambria"/>
          <w:color w:val="000000"/>
          <w:sz w:val="34"/>
          <w:szCs w:val="34"/>
        </w:rPr>
      </w:pPr>
      <w:bookmarkStart w:colFirst="0" w:colLast="0" w:name="_heading=h.bp7os7gmcwyq" w:id="6"/>
      <w:bookmarkEnd w:id="6"/>
      <w:r w:rsidDel="00000000" w:rsidR="00000000" w:rsidRPr="00000000">
        <w:rPr>
          <w:rFonts w:ascii="Cambria" w:cs="Cambria" w:eastAsia="Cambria" w:hAnsi="Cambria"/>
          <w:color w:val="000000"/>
          <w:sz w:val="34"/>
          <w:szCs w:val="34"/>
          <w:rtl w:val="0"/>
        </w:rPr>
        <w:t xml:space="preserve"> </w:t>
      </w:r>
    </w:p>
    <w:p w:rsidR="00000000" w:rsidDel="00000000" w:rsidP="00000000" w:rsidRDefault="00000000" w:rsidRPr="00000000" w14:paraId="00000089">
      <w:pPr>
        <w:pStyle w:val="Heading2"/>
        <w:keepNext w:val="0"/>
        <w:keepLines w:val="0"/>
        <w:spacing w:after="80" w:before="360" w:lineRule="auto"/>
        <w:rPr>
          <w:rFonts w:ascii="Cambria" w:cs="Cambria" w:eastAsia="Cambria" w:hAnsi="Cambria"/>
          <w:color w:val="000000"/>
          <w:sz w:val="34"/>
          <w:szCs w:val="34"/>
        </w:rPr>
      </w:pPr>
      <w:bookmarkStart w:colFirst="0" w:colLast="0" w:name="_heading=h.oe6iqletjkzh" w:id="7"/>
      <w:bookmarkEnd w:id="7"/>
      <w:r w:rsidDel="00000000" w:rsidR="00000000" w:rsidRPr="00000000">
        <w:rPr>
          <w:rFonts w:ascii="Cambria" w:cs="Cambria" w:eastAsia="Cambria" w:hAnsi="Cambria"/>
          <w:color w:val="000000"/>
          <w:sz w:val="34"/>
          <w:szCs w:val="34"/>
          <w:rtl w:val="0"/>
        </w:rPr>
        <w:t xml:space="preserve">Objectifs de la certification</w:t>
      </w:r>
    </w:p>
    <w:p w:rsidR="00000000" w:rsidDel="00000000" w:rsidP="00000000" w:rsidRDefault="00000000" w:rsidRPr="00000000" w14:paraId="0000008A">
      <w:pPr>
        <w:spacing w:after="240" w:before="240" w:lineRule="auto"/>
        <w:rPr/>
      </w:pPr>
      <w:r w:rsidDel="00000000" w:rsidR="00000000" w:rsidRPr="00000000">
        <w:rPr>
          <w:rtl w:val="0"/>
        </w:rPr>
        <w:t xml:space="preserve">Le ou la titulaire du titre professionnel Formateur professionnel d’adultes est capable de : </w:t>
      </w:r>
    </w:p>
    <w:p w:rsidR="00000000" w:rsidDel="00000000" w:rsidP="00000000" w:rsidRDefault="00000000" w:rsidRPr="00000000" w14:paraId="0000008B">
      <w:pPr>
        <w:numPr>
          <w:ilvl w:val="0"/>
          <w:numId w:val="1"/>
        </w:numPr>
        <w:spacing w:after="0" w:before="480" w:lineRule="auto"/>
        <w:ind w:left="720" w:hanging="360"/>
        <w:rPr/>
      </w:pPr>
      <w:r w:rsidDel="00000000" w:rsidR="00000000" w:rsidRPr="00000000">
        <w:rPr>
          <w:rtl w:val="0"/>
        </w:rPr>
        <w:t xml:space="preserve">Concevoir des parcours et dispositifs de formation adaptés aux besoins des publics adultes.</w:t>
        <w:br w:type="textWrapping"/>
      </w:r>
    </w:p>
    <w:p w:rsidR="00000000" w:rsidDel="00000000" w:rsidP="00000000" w:rsidRDefault="00000000" w:rsidRPr="00000000" w14:paraId="0000008C">
      <w:pPr>
        <w:numPr>
          <w:ilvl w:val="0"/>
          <w:numId w:val="1"/>
        </w:numPr>
        <w:spacing w:after="0" w:before="0" w:lineRule="auto"/>
        <w:ind w:left="720" w:hanging="360"/>
        <w:rPr/>
      </w:pPr>
      <w:r w:rsidDel="00000000" w:rsidR="00000000" w:rsidRPr="00000000">
        <w:rPr>
          <w:rtl w:val="0"/>
        </w:rPr>
        <w:t xml:space="preserve">Animer des sessions de formation en présentiel, à distance ou en multimodalité.</w:t>
        <w:br w:type="textWrapping"/>
      </w:r>
    </w:p>
    <w:p w:rsidR="00000000" w:rsidDel="00000000" w:rsidP="00000000" w:rsidRDefault="00000000" w:rsidRPr="00000000" w14:paraId="0000008D">
      <w:pPr>
        <w:numPr>
          <w:ilvl w:val="0"/>
          <w:numId w:val="1"/>
        </w:numPr>
        <w:spacing w:after="0" w:before="0" w:lineRule="auto"/>
        <w:ind w:left="720" w:hanging="360"/>
        <w:rPr/>
      </w:pPr>
      <w:r w:rsidDel="00000000" w:rsidR="00000000" w:rsidRPr="00000000">
        <w:rPr>
          <w:rtl w:val="0"/>
        </w:rPr>
        <w:t xml:space="preserve">Évaluer les acquis des apprenants et mesurer l’atteinte des objectifs pédagogiques.</w:t>
        <w:br w:type="textWrapping"/>
      </w:r>
    </w:p>
    <w:p w:rsidR="00000000" w:rsidDel="00000000" w:rsidP="00000000" w:rsidRDefault="00000000" w:rsidRPr="00000000" w14:paraId="0000008E">
      <w:pPr>
        <w:numPr>
          <w:ilvl w:val="0"/>
          <w:numId w:val="1"/>
        </w:numPr>
        <w:spacing w:after="0" w:before="0" w:lineRule="auto"/>
        <w:ind w:left="720" w:hanging="360"/>
        <w:rPr/>
      </w:pPr>
      <w:r w:rsidDel="00000000" w:rsidR="00000000" w:rsidRPr="00000000">
        <w:rPr>
          <w:rtl w:val="0"/>
        </w:rPr>
        <w:t xml:space="preserve">Accompagner les apprenants dans leur parcours et sécuriser leur progression.</w:t>
        <w:br w:type="textWrapping"/>
      </w:r>
    </w:p>
    <w:p w:rsidR="00000000" w:rsidDel="00000000" w:rsidP="00000000" w:rsidRDefault="00000000" w:rsidRPr="00000000" w14:paraId="0000008F">
      <w:pPr>
        <w:numPr>
          <w:ilvl w:val="0"/>
          <w:numId w:val="1"/>
        </w:numPr>
        <w:spacing w:after="480" w:before="0" w:lineRule="auto"/>
        <w:ind w:left="720" w:hanging="360"/>
        <w:rPr/>
      </w:pPr>
      <w:r w:rsidDel="00000000" w:rsidR="00000000" w:rsidRPr="00000000">
        <w:rPr>
          <w:rtl w:val="0"/>
        </w:rPr>
        <w:t xml:space="preserve">Veiller à la qualité et à la conformité des actions de formation dans le respect des cadres réglementaires et des enjeux RSE. </w:t>
      </w:r>
    </w:p>
    <w:p w:rsidR="00000000" w:rsidDel="00000000" w:rsidP="00000000" w:rsidRDefault="00000000" w:rsidRPr="00000000" w14:paraId="00000090">
      <w:pPr>
        <w:spacing w:after="480" w:before="0" w:lineRule="auto"/>
        <w:rPr/>
      </w:pPr>
      <w:r w:rsidDel="00000000" w:rsidR="00000000" w:rsidRPr="00000000">
        <w:rPr>
          <w:rtl w:val="0"/>
        </w:rPr>
      </w:r>
    </w:p>
    <w:p w:rsidR="00000000" w:rsidDel="00000000" w:rsidP="00000000" w:rsidRDefault="00000000" w:rsidRPr="00000000" w14:paraId="00000091">
      <w:pPr>
        <w:spacing w:after="480" w:before="0" w:lineRule="auto"/>
        <w:rPr>
          <w:u w:val="single"/>
        </w:rPr>
      </w:pPr>
      <w:r w:rsidDel="00000000" w:rsidR="00000000" w:rsidRPr="00000000">
        <w:rPr>
          <w:u w:val="single"/>
          <w:rtl w:val="0"/>
        </w:rPr>
        <w:t xml:space="preserve">Modalités d’évaluation:</w:t>
      </w:r>
    </w:p>
    <w:p w:rsidR="00000000" w:rsidDel="00000000" w:rsidP="00000000" w:rsidRDefault="00000000" w:rsidRPr="00000000" w14:paraId="00000092">
      <w:pPr>
        <w:spacing w:after="480" w:before="0" w:lineRule="auto"/>
        <w:rPr/>
      </w:pPr>
      <w:r w:rsidDel="00000000" w:rsidR="00000000" w:rsidRPr="00000000">
        <w:rPr>
          <w:rtl w:val="0"/>
        </w:rPr>
        <w:t xml:space="preserve">-Evaluation theorique</w:t>
      </w:r>
    </w:p>
    <w:p w:rsidR="00000000" w:rsidDel="00000000" w:rsidP="00000000" w:rsidRDefault="00000000" w:rsidRPr="00000000" w14:paraId="00000093">
      <w:pPr>
        <w:spacing w:after="480" w:before="0" w:lineRule="auto"/>
        <w:rPr/>
      </w:pPr>
      <w:r w:rsidDel="00000000" w:rsidR="00000000" w:rsidRPr="00000000">
        <w:rPr>
          <w:rtl w:val="0"/>
        </w:rPr>
        <w:t xml:space="preserve">-Ecf</w:t>
      </w:r>
    </w:p>
    <w:p w:rsidR="00000000" w:rsidDel="00000000" w:rsidP="00000000" w:rsidRDefault="00000000" w:rsidRPr="00000000" w14:paraId="00000094">
      <w:pPr>
        <w:spacing w:after="480" w:before="0" w:lineRule="auto"/>
        <w:rPr/>
      </w:pPr>
      <w:r w:rsidDel="00000000" w:rsidR="00000000" w:rsidRPr="00000000">
        <w:rPr>
          <w:rtl w:val="0"/>
        </w:rPr>
        <w:t xml:space="preserve">-exercices cas pratique</w:t>
      </w:r>
    </w:p>
    <w:p w:rsidR="00000000" w:rsidDel="00000000" w:rsidP="00000000" w:rsidRDefault="00000000" w:rsidRPr="00000000" w14:paraId="00000095">
      <w:pPr>
        <w:spacing w:after="480" w:before="0" w:lineRule="auto"/>
        <w:rPr/>
      </w:pPr>
      <w:r w:rsidDel="00000000" w:rsidR="00000000" w:rsidRPr="00000000">
        <w:rPr>
          <w:rtl w:val="0"/>
        </w:rPr>
        <w:t xml:space="preserve">-Dossier professionnel</w:t>
      </w:r>
    </w:p>
    <w:p w:rsidR="00000000" w:rsidDel="00000000" w:rsidP="00000000" w:rsidRDefault="00000000" w:rsidRPr="00000000" w14:paraId="00000096">
      <w:pPr>
        <w:spacing w:after="480" w:before="0" w:lineRule="auto"/>
        <w:rPr/>
      </w:pPr>
      <w:r w:rsidDel="00000000" w:rsidR="00000000" w:rsidRPr="00000000">
        <w:rPr>
          <w:rtl w:val="0"/>
        </w:rPr>
      </w:r>
    </w:p>
    <w:p w:rsidR="00000000" w:rsidDel="00000000" w:rsidP="00000000" w:rsidRDefault="00000000" w:rsidRPr="00000000" w14:paraId="00000097">
      <w:pPr>
        <w:spacing w:after="480" w:before="0" w:lineRule="auto"/>
        <w:rPr/>
      </w:pPr>
      <w:r w:rsidDel="00000000" w:rsidR="00000000" w:rsidRPr="00000000">
        <w:rPr>
          <w:u w:val="single"/>
          <w:rtl w:val="0"/>
        </w:rPr>
        <w:t xml:space="preserve">Modalités d’examen à la certification</w:t>
      </w:r>
      <w:r w:rsidDel="00000000" w:rsidR="00000000" w:rsidRPr="00000000">
        <w:rPr>
          <w:rtl w:val="0"/>
        </w:rPr>
        <w:t xml:space="preserve">:</w:t>
      </w:r>
    </w:p>
    <w:p w:rsidR="00000000" w:rsidDel="00000000" w:rsidP="00000000" w:rsidRDefault="00000000" w:rsidRPr="00000000" w14:paraId="00000098">
      <w:pPr>
        <w:pBdr>
          <w:top w:color="e5e7eb" w:space="0" w:sz="0" w:val="none"/>
          <w:left w:color="e5e7eb" w:space="0" w:sz="0" w:val="none"/>
          <w:bottom w:color="e5e7eb" w:space="0" w:sz="0" w:val="none"/>
          <w:right w:color="e5e7eb" w:space="0" w:sz="0" w:val="none"/>
          <w:between w:color="e5e7eb" w:space="0" w:sz="0" w:val="none"/>
        </w:pBdr>
        <w:shd w:fill="eff1f5" w:val="clear"/>
        <w:spacing w:after="0" w:lineRule="auto"/>
        <w:rPr/>
      </w:pPr>
      <w:r w:rsidDel="00000000" w:rsidR="00000000" w:rsidRPr="00000000">
        <w:rPr>
          <w:rtl w:val="0"/>
        </w:rPr>
        <w:t xml:space="preserve">Modalités d'évaluation :</w:t>
      </w:r>
    </w:p>
    <w:p w:rsidR="00000000" w:rsidDel="00000000" w:rsidP="00000000" w:rsidRDefault="00000000" w:rsidRPr="00000000" w14:paraId="00000099">
      <w:pPr>
        <w:pBdr>
          <w:top w:color="e5e7eb" w:space="0" w:sz="0" w:val="none"/>
          <w:left w:color="e5e7eb" w:space="0" w:sz="0" w:val="none"/>
          <w:bottom w:color="e5e7eb" w:space="0" w:sz="0" w:val="none"/>
          <w:right w:color="e5e7eb" w:space="0" w:sz="0" w:val="none"/>
          <w:between w:color="e5e7eb" w:space="0" w:sz="0" w:val="none"/>
        </w:pBdr>
        <w:shd w:fill="eff1f5" w:val="clear"/>
        <w:spacing w:after="0" w:lineRule="auto"/>
        <w:jc w:val="both"/>
        <w:rPr/>
      </w:pPr>
      <w:r w:rsidDel="00000000" w:rsidR="00000000" w:rsidRPr="00000000">
        <w:rPr>
          <w:rtl w:val="0"/>
        </w:rPr>
        <w:t xml:space="preserve">Mise en situation professionnelle : 00 h 55 min</w:t>
      </w:r>
    </w:p>
    <w:p w:rsidR="00000000" w:rsidDel="00000000" w:rsidP="00000000" w:rsidRDefault="00000000" w:rsidRPr="00000000" w14:paraId="0000009A">
      <w:pPr>
        <w:pBdr>
          <w:top w:color="e5e7eb" w:space="0" w:sz="0" w:val="none"/>
          <w:left w:color="e5e7eb" w:space="0" w:sz="0" w:val="none"/>
          <w:bottom w:color="e5e7eb" w:space="0" w:sz="0" w:val="none"/>
          <w:right w:color="e5e7eb" w:space="0" w:sz="0" w:val="none"/>
          <w:between w:color="e5e7eb" w:space="0" w:sz="0" w:val="none"/>
        </w:pBdr>
        <w:shd w:fill="eff1f5" w:val="clear"/>
        <w:spacing w:after="0" w:lineRule="auto"/>
        <w:jc w:val="both"/>
        <w:rPr/>
      </w:pPr>
      <w:r w:rsidDel="00000000" w:rsidR="00000000" w:rsidRPr="00000000">
        <w:rPr>
          <w:rtl w:val="0"/>
        </w:rPr>
        <w:t xml:space="preserve">Au début de l’épreuve, le candidat tire un sujet au sort parmi les 6 sujets possibles, sous la supervision du jury. Durant 45 min et hors de la présence du jury, le candidat réalise l’analyse de pratique professionnelle sur une situation professionnelle vécue correspondant au sujet tiré au sort, et il prépare sa restitution orale. Durant 10 min, le candidat présente à l’oral l’analyse de pratiques professionnelles sur le sujet tiré au sort. Cette évaluation se déroule au début de l’examen.</w:t>
      </w:r>
    </w:p>
    <w:p w:rsidR="00000000" w:rsidDel="00000000" w:rsidP="00000000" w:rsidRDefault="00000000" w:rsidRPr="00000000" w14:paraId="0000009B">
      <w:pPr>
        <w:pBdr>
          <w:top w:color="e5e7eb" w:space="0" w:sz="0" w:val="none"/>
          <w:left w:color="e5e7eb" w:space="0" w:sz="0" w:val="none"/>
          <w:bottom w:color="e5e7eb" w:space="0" w:sz="0" w:val="none"/>
          <w:right w:color="e5e7eb" w:space="0" w:sz="0" w:val="none"/>
          <w:between w:color="e5e7eb" w:space="0" w:sz="0" w:val="none"/>
        </w:pBdr>
        <w:shd w:fill="eff1f5" w:val="clear"/>
        <w:spacing w:after="0" w:lineRule="auto"/>
        <w:jc w:val="both"/>
        <w:rPr/>
      </w:pPr>
      <w:r w:rsidDel="00000000" w:rsidR="00000000" w:rsidRPr="00000000">
        <w:rPr>
          <w:rtl w:val="0"/>
        </w:rPr>
        <w:t xml:space="preserve">Entretien technique : 00 h 20 min</w:t>
      </w:r>
    </w:p>
    <w:p w:rsidR="00000000" w:rsidDel="00000000" w:rsidP="00000000" w:rsidRDefault="00000000" w:rsidRPr="00000000" w14:paraId="0000009C">
      <w:pPr>
        <w:pBdr>
          <w:top w:color="e5e7eb" w:space="0" w:sz="0" w:val="none"/>
          <w:left w:color="e5e7eb" w:space="0" w:sz="0" w:val="none"/>
          <w:bottom w:color="e5e7eb" w:space="0" w:sz="0" w:val="none"/>
          <w:right w:color="e5e7eb" w:space="0" w:sz="0" w:val="none"/>
          <w:between w:color="e5e7eb" w:space="0" w:sz="0" w:val="none"/>
        </w:pBdr>
        <w:shd w:fill="eff1f5" w:val="clear"/>
        <w:spacing w:after="0" w:lineRule="auto"/>
        <w:jc w:val="both"/>
        <w:rPr/>
      </w:pPr>
      <w:r w:rsidDel="00000000" w:rsidR="00000000" w:rsidRPr="00000000">
        <w:rPr>
          <w:rtl w:val="0"/>
        </w:rPr>
        <w:t xml:space="preserve">Le jury interroge le candidat à partir d’un guide d’entretien.</w:t>
      </w:r>
    </w:p>
    <w:p w:rsidR="00000000" w:rsidDel="00000000" w:rsidP="00000000" w:rsidRDefault="00000000" w:rsidRPr="00000000" w14:paraId="0000009D">
      <w:pPr>
        <w:pBdr>
          <w:top w:color="e5e7eb" w:space="0" w:sz="0" w:val="none"/>
          <w:left w:color="e5e7eb" w:space="0" w:sz="0" w:val="none"/>
          <w:bottom w:color="e5e7eb" w:space="0" w:sz="0" w:val="none"/>
          <w:right w:color="e5e7eb" w:space="0" w:sz="0" w:val="none"/>
          <w:between w:color="e5e7eb" w:space="0" w:sz="0" w:val="none"/>
        </w:pBdr>
        <w:shd w:fill="eff1f5" w:val="clear"/>
        <w:spacing w:after="0" w:lineRule="auto"/>
        <w:jc w:val="both"/>
        <w:rPr/>
      </w:pPr>
      <w:r w:rsidDel="00000000" w:rsidR="00000000" w:rsidRPr="00000000">
        <w:rPr>
          <w:rtl w:val="0"/>
        </w:rPr>
        <w:t xml:space="preserve">Questionnement à partir de production(s) : 01 h 35 min</w:t>
      </w:r>
    </w:p>
    <w:p w:rsidR="00000000" w:rsidDel="00000000" w:rsidP="00000000" w:rsidRDefault="00000000" w:rsidRPr="00000000" w14:paraId="0000009E">
      <w:pPr>
        <w:pBdr>
          <w:top w:color="e5e7eb" w:space="0" w:sz="0" w:val="none"/>
          <w:left w:color="e5e7eb" w:space="0" w:sz="0" w:val="none"/>
          <w:bottom w:color="e5e7eb" w:space="0" w:sz="0" w:val="none"/>
          <w:right w:color="e5e7eb" w:space="0" w:sz="0" w:val="none"/>
          <w:between w:color="e5e7eb" w:space="0" w:sz="0" w:val="none"/>
        </w:pBdr>
        <w:shd w:fill="eff1f5" w:val="clear"/>
        <w:spacing w:after="0" w:lineRule="auto"/>
        <w:jc w:val="both"/>
        <w:rPr/>
      </w:pPr>
      <w:r w:rsidDel="00000000" w:rsidR="00000000" w:rsidRPr="00000000">
        <w:rPr>
          <w:rtl w:val="0"/>
        </w:rPr>
        <w:t xml:space="preserve">Le questionnement à partir de productions est organisé en 4 parties correspondant aux quatre activités types.</w:t>
      </w:r>
    </w:p>
    <w:p w:rsidR="00000000" w:rsidDel="00000000" w:rsidP="00000000" w:rsidRDefault="00000000" w:rsidRPr="00000000" w14:paraId="0000009F">
      <w:pPr>
        <w:pBdr>
          <w:top w:color="e5e7eb" w:space="0" w:sz="0" w:val="none"/>
          <w:left w:color="e5e7eb" w:space="0" w:sz="0" w:val="none"/>
          <w:bottom w:color="e5e7eb" w:space="0" w:sz="0" w:val="none"/>
          <w:right w:color="e5e7eb" w:space="0" w:sz="0" w:val="none"/>
          <w:between w:color="e5e7eb" w:space="0" w:sz="0" w:val="none"/>
        </w:pBdr>
        <w:shd w:fill="eff1f5" w:val="clear"/>
        <w:spacing w:after="0" w:lineRule="auto"/>
        <w:jc w:val="both"/>
        <w:rPr/>
      </w:pPr>
      <w:r w:rsidDel="00000000" w:rsidR="00000000" w:rsidRPr="00000000">
        <w:rPr>
          <w:rtl w:val="0"/>
        </w:rPr>
        <w:t xml:space="preserve">Activité type « Concevoir et préparer la formation » Chapitre 1 du dossier technique + 20 min de présentation orale par le candidat + 10 min de questionnement par le jury</w:t>
      </w:r>
    </w:p>
    <w:p w:rsidR="00000000" w:rsidDel="00000000" w:rsidP="00000000" w:rsidRDefault="00000000" w:rsidRPr="00000000" w14:paraId="000000A0">
      <w:pPr>
        <w:pBdr>
          <w:top w:color="e5e7eb" w:space="0" w:sz="0" w:val="none"/>
          <w:left w:color="e5e7eb" w:space="0" w:sz="0" w:val="none"/>
          <w:bottom w:color="e5e7eb" w:space="0" w:sz="0" w:val="none"/>
          <w:right w:color="e5e7eb" w:space="0" w:sz="0" w:val="none"/>
          <w:between w:color="e5e7eb" w:space="0" w:sz="0" w:val="none"/>
        </w:pBdr>
        <w:shd w:fill="eff1f5" w:val="clear"/>
        <w:spacing w:after="0" w:lineRule="auto"/>
        <w:jc w:val="both"/>
        <w:rPr/>
      </w:pPr>
      <w:r w:rsidDel="00000000" w:rsidR="00000000" w:rsidRPr="00000000">
        <w:rPr>
          <w:rtl w:val="0"/>
        </w:rPr>
        <w:t xml:space="preserve">Activité type « Animer une formation et évaluer les acquis des apprenants » Chapitre 2 du dossier technique + 15 min de présentation orale par le candidat + 10 min de questionnement par le jury</w:t>
      </w:r>
    </w:p>
    <w:p w:rsidR="00000000" w:rsidDel="00000000" w:rsidP="00000000" w:rsidRDefault="00000000" w:rsidRPr="00000000" w14:paraId="000000A1">
      <w:pPr>
        <w:pBdr>
          <w:top w:color="e5e7eb" w:space="0" w:sz="0" w:val="none"/>
          <w:left w:color="e5e7eb" w:space="0" w:sz="0" w:val="none"/>
          <w:bottom w:color="e5e7eb" w:space="0" w:sz="0" w:val="none"/>
          <w:right w:color="e5e7eb" w:space="0" w:sz="0" w:val="none"/>
          <w:between w:color="e5e7eb" w:space="0" w:sz="0" w:val="none"/>
        </w:pBdr>
        <w:shd w:fill="eff1f5" w:val="clear"/>
        <w:spacing w:after="0" w:lineRule="auto"/>
        <w:jc w:val="both"/>
        <w:rPr/>
      </w:pPr>
      <w:r w:rsidDel="00000000" w:rsidR="00000000" w:rsidRPr="00000000">
        <w:rPr>
          <w:rtl w:val="0"/>
        </w:rPr>
        <w:t xml:space="preserve">Activité type « Accompagner les apprenants en formation » Chapitre 3 du dossier technique + 10 min de présentation orale par le candidat + 10 min de questionnement par le jury</w:t>
      </w:r>
    </w:p>
    <w:p w:rsidR="00000000" w:rsidDel="00000000" w:rsidP="00000000" w:rsidRDefault="00000000" w:rsidRPr="00000000" w14:paraId="000000A2">
      <w:pPr>
        <w:pBdr>
          <w:top w:color="e5e7eb" w:space="0" w:sz="0" w:val="none"/>
          <w:left w:color="e5e7eb" w:space="0" w:sz="0" w:val="none"/>
          <w:bottom w:color="e5e7eb" w:space="0" w:sz="0" w:val="none"/>
          <w:right w:color="e5e7eb" w:space="0" w:sz="0" w:val="none"/>
          <w:between w:color="e5e7eb" w:space="0" w:sz="0" w:val="none"/>
        </w:pBdr>
        <w:shd w:fill="eff1f5" w:val="clear"/>
        <w:spacing w:after="0" w:lineRule="auto"/>
        <w:jc w:val="both"/>
        <w:rPr/>
      </w:pPr>
      <w:r w:rsidDel="00000000" w:rsidR="00000000" w:rsidRPr="00000000">
        <w:rPr>
          <w:rtl w:val="0"/>
        </w:rPr>
        <w:t xml:space="preserve">Activité type « Inscrire sa pratique professionnelle dans une démarche de qualité et de responsabilité sociale des entreprises » Chapitre 4 du dossier technique + 10 min de présentation orale par le candidat + 10 min de questionnement par le jury.</w:t>
      </w:r>
    </w:p>
    <w:p w:rsidR="00000000" w:rsidDel="00000000" w:rsidP="00000000" w:rsidRDefault="00000000" w:rsidRPr="00000000" w14:paraId="000000A3">
      <w:pPr>
        <w:pBdr>
          <w:top w:color="e5e7eb" w:space="0" w:sz="0" w:val="none"/>
          <w:left w:color="e5e7eb" w:space="0" w:sz="0" w:val="none"/>
          <w:bottom w:color="e5e7eb" w:space="0" w:sz="0" w:val="none"/>
          <w:right w:color="e5e7eb" w:space="0" w:sz="0" w:val="none"/>
          <w:between w:color="e5e7eb" w:space="0" w:sz="0" w:val="none"/>
        </w:pBdr>
        <w:shd w:fill="eff1f5" w:val="clear"/>
        <w:spacing w:after="0" w:lineRule="auto"/>
        <w:jc w:val="both"/>
        <w:rPr/>
      </w:pPr>
      <w:r w:rsidDel="00000000" w:rsidR="00000000" w:rsidRPr="00000000">
        <w:rPr>
          <w:rtl w:val="0"/>
        </w:rPr>
        <w:t xml:space="preserve">Entretien final : 00 h 10 min</w:t>
      </w:r>
    </w:p>
    <w:p w:rsidR="00000000" w:rsidDel="00000000" w:rsidP="00000000" w:rsidRDefault="00000000" w:rsidRPr="00000000" w14:paraId="000000A4">
      <w:pPr>
        <w:pBdr>
          <w:top w:color="e5e7eb" w:space="0" w:sz="0" w:val="none"/>
          <w:left w:color="e5e7eb" w:space="0" w:sz="0" w:val="none"/>
          <w:bottom w:color="e5e7eb" w:space="0" w:sz="0" w:val="none"/>
          <w:right w:color="e5e7eb" w:space="0" w:sz="0" w:val="none"/>
          <w:between w:color="e5e7eb" w:space="0" w:sz="0" w:val="none"/>
        </w:pBdr>
        <w:shd w:fill="eff1f5" w:val="clear"/>
        <w:spacing w:after="0" w:lineRule="auto"/>
        <w:jc w:val="both"/>
        <w:rPr/>
      </w:pPr>
      <w:r w:rsidDel="00000000" w:rsidR="00000000" w:rsidRPr="00000000">
        <w:rPr>
          <w:rtl w:val="0"/>
        </w:rPr>
        <w:t xml:space="preserve">Y compris le temps d’échange avec le candidat sur le dossier professionnel.</w:t>
      </w:r>
    </w:p>
    <w:p w:rsidR="00000000" w:rsidDel="00000000" w:rsidP="00000000" w:rsidRDefault="00000000" w:rsidRPr="00000000" w14:paraId="000000A5">
      <w:pPr>
        <w:pBdr>
          <w:top w:color="e5e7eb" w:space="0" w:sz="0" w:val="none"/>
          <w:left w:color="e5e7eb" w:space="0" w:sz="0" w:val="none"/>
          <w:bottom w:color="e5e7eb" w:space="0" w:sz="0" w:val="none"/>
          <w:right w:color="e5e7eb" w:space="0" w:sz="0" w:val="none"/>
          <w:between w:color="e5e7eb" w:space="0" w:sz="0" w:val="none"/>
        </w:pBdr>
        <w:shd w:fill="eff1f5" w:val="clear"/>
        <w:spacing w:after="0" w:lineRule="auto"/>
        <w:jc w:val="both"/>
        <w:rPr/>
      </w:pPr>
      <w:r w:rsidDel="00000000" w:rsidR="00000000" w:rsidRPr="00000000">
        <w:rPr>
          <w:rtl w:val="0"/>
        </w:rPr>
        <w:t xml:space="preserve">Durée totale de l’épreuve pour le candidat : 03 h 00 min</w:t>
      </w:r>
    </w:p>
    <w:p w:rsidR="00000000" w:rsidDel="00000000" w:rsidP="00000000" w:rsidRDefault="00000000" w:rsidRPr="00000000" w14:paraId="000000A6">
      <w:pPr>
        <w:spacing w:after="480" w:before="0" w:lineRule="auto"/>
        <w:rPr/>
      </w:pPr>
      <w:r w:rsidDel="00000000" w:rsidR="00000000" w:rsidRPr="00000000">
        <w:rPr>
          <w:rtl w:val="0"/>
        </w:rPr>
      </w:r>
    </w:p>
    <w:p w:rsidR="00000000" w:rsidDel="00000000" w:rsidP="00000000" w:rsidRDefault="00000000" w:rsidRPr="00000000" w14:paraId="000000A7">
      <w:pPr>
        <w:spacing w:after="480" w:before="0" w:lineRule="auto"/>
        <w:rPr/>
      </w:pPr>
      <w:r w:rsidDel="00000000" w:rsidR="00000000" w:rsidRPr="00000000">
        <w:rPr>
          <w:rtl w:val="0"/>
        </w:rPr>
      </w:r>
    </w:p>
    <w:p w:rsidR="00000000" w:rsidDel="00000000" w:rsidP="00000000" w:rsidRDefault="00000000" w:rsidRPr="00000000" w14:paraId="000000A8">
      <w:pPr>
        <w:spacing w:after="480" w:before="0" w:lineRule="auto"/>
        <w:rPr>
          <w:u w:val="single"/>
        </w:rPr>
      </w:pPr>
      <w:r w:rsidDel="00000000" w:rsidR="00000000" w:rsidRPr="00000000">
        <w:rPr>
          <w:u w:val="single"/>
          <w:rtl w:val="0"/>
        </w:rPr>
        <w:t xml:space="preserve">Taux de reussite à l’examen:</w:t>
      </w:r>
    </w:p>
    <w:p w:rsidR="00000000" w:rsidDel="00000000" w:rsidP="00000000" w:rsidRDefault="00000000" w:rsidRPr="00000000" w14:paraId="000000A9">
      <w:pPr>
        <w:spacing w:after="480" w:before="0" w:lineRule="auto"/>
        <w:rPr>
          <w:u w:val="single"/>
        </w:rPr>
      </w:pPr>
      <w:r w:rsidDel="00000000" w:rsidR="00000000" w:rsidRPr="00000000">
        <w:rPr>
          <w:u w:val="single"/>
        </w:rPr>
        <w:drawing>
          <wp:inline distB="114300" distT="114300" distL="114300" distR="114300">
            <wp:extent cx="5486400" cy="10795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486400" cy="1079500"/>
                    </a:xfrm>
                    <a:prstGeom prst="rect"/>
                    <a:ln/>
                  </pic:spPr>
                </pic:pic>
              </a:graphicData>
            </a:graphic>
          </wp:inline>
        </w:drawing>
      </w:r>
      <w:r w:rsidDel="00000000" w:rsidR="00000000" w:rsidRPr="00000000">
        <w:rPr>
          <w:rtl w:val="0"/>
        </w:rPr>
      </w:r>
    </w:p>
    <w:p w:rsidR="00000000" w:rsidDel="00000000" w:rsidP="00000000" w:rsidRDefault="00000000" w:rsidRPr="00000000" w14:paraId="000000AA">
      <w:pPr>
        <w:spacing w:after="480" w:before="0" w:lineRule="auto"/>
        <w:ind w:left="720" w:firstLine="0"/>
        <w:rPr/>
      </w:pPr>
      <w:r w:rsidDel="00000000" w:rsidR="00000000" w:rsidRPr="00000000">
        <w:rPr>
          <w:rtl w:val="0"/>
        </w:rPr>
      </w:r>
    </w:p>
    <w:p w:rsidR="00000000" w:rsidDel="00000000" w:rsidP="00000000" w:rsidRDefault="00000000" w:rsidRPr="00000000" w14:paraId="000000AB">
      <w:pPr>
        <w:spacing w:after="480" w:before="0" w:lineRule="auto"/>
        <w:ind w:left="720" w:firstLine="0"/>
        <w:rPr/>
      </w:pPr>
      <w:r w:rsidDel="00000000" w:rsidR="00000000" w:rsidRPr="00000000">
        <w:rPr>
          <w:rtl w:val="0"/>
        </w:rPr>
      </w:r>
    </w:p>
    <w:p w:rsidR="00000000" w:rsidDel="00000000" w:rsidP="00000000" w:rsidRDefault="00000000" w:rsidRPr="00000000" w14:paraId="000000AC">
      <w:pPr>
        <w:spacing w:after="480" w:before="0" w:lineRule="auto"/>
        <w:ind w:left="720" w:firstLine="0"/>
        <w:rPr/>
      </w:pPr>
      <w:r w:rsidDel="00000000" w:rsidR="00000000" w:rsidRPr="00000000">
        <w:rPr>
          <w:rtl w:val="0"/>
        </w:rPr>
      </w:r>
    </w:p>
    <w:p w:rsidR="00000000" w:rsidDel="00000000" w:rsidP="00000000" w:rsidRDefault="00000000" w:rsidRPr="00000000" w14:paraId="000000AD">
      <w:pPr>
        <w:spacing w:after="480" w:before="0" w:lineRule="auto"/>
        <w:ind w:left="720" w:firstLine="0"/>
        <w:rPr/>
      </w:pPr>
      <w:r w:rsidDel="00000000" w:rsidR="00000000" w:rsidRPr="00000000">
        <w:rPr>
          <w:rtl w:val="0"/>
        </w:rPr>
      </w:r>
    </w:p>
    <w:p w:rsidR="00000000" w:rsidDel="00000000" w:rsidP="00000000" w:rsidRDefault="00000000" w:rsidRPr="00000000" w14:paraId="000000AE">
      <w:pPr>
        <w:spacing w:after="480" w:before="0" w:lineRule="auto"/>
        <w:ind w:left="720" w:firstLine="0"/>
        <w:rPr/>
      </w:pPr>
      <w:r w:rsidDel="00000000" w:rsidR="00000000" w:rsidRPr="00000000">
        <w:rPr>
          <w:rtl w:val="0"/>
        </w:rPr>
      </w:r>
    </w:p>
    <w:p w:rsidR="00000000" w:rsidDel="00000000" w:rsidP="00000000" w:rsidRDefault="00000000" w:rsidRPr="00000000" w14:paraId="000000AF">
      <w:pPr>
        <w:pStyle w:val="Heading2"/>
        <w:rPr/>
      </w:pPr>
      <w:r w:rsidDel="00000000" w:rsidR="00000000" w:rsidRPr="00000000">
        <w:rPr>
          <w:rtl w:val="0"/>
        </w:rPr>
        <w:t xml:space="preserve">Inscription à l’examen via le centre Allys Beauty (CERES)</w:t>
      </w:r>
    </w:p>
    <w:p w:rsidR="00000000" w:rsidDel="00000000" w:rsidP="00000000" w:rsidRDefault="00000000" w:rsidRPr="00000000" w14:paraId="000000B0">
      <w:pPr>
        <w:rPr/>
      </w:pPr>
      <w:r w:rsidDel="00000000" w:rsidR="00000000" w:rsidRPr="00000000">
        <w:rPr>
          <w:rtl w:val="0"/>
        </w:rPr>
        <w:t xml:space="preserve">L’inscription est réalisée par le centre d’examen Allys Beauty sur la plateforme nationale CERES.</w:t>
        <w:br w:type="textWrapping"/>
        <w:t xml:space="preserve">Le candidat n’a aucune démarche individuelle à effectuer.</w:t>
        <w:br w:type="textWrapping"/>
        <w:t xml:space="preserve">Le centre crée le dossier candidat, planifie la session et valide l’inscription officielle.</w:t>
      </w:r>
    </w:p>
    <w:p w:rsidR="00000000" w:rsidDel="00000000" w:rsidP="00000000" w:rsidRDefault="00000000" w:rsidRPr="00000000" w14:paraId="000000B1">
      <w:pPr>
        <w:pStyle w:val="Heading2"/>
        <w:rPr/>
      </w:pPr>
      <w:r w:rsidDel="00000000" w:rsidR="00000000" w:rsidRPr="00000000">
        <w:rPr>
          <w:rtl w:val="0"/>
        </w:rPr>
        <w:t xml:space="preserve">Convocation à l’examen</w:t>
      </w:r>
    </w:p>
    <w:p w:rsidR="00000000" w:rsidDel="00000000" w:rsidP="00000000" w:rsidRDefault="00000000" w:rsidRPr="00000000" w14:paraId="000000B2">
      <w:pPr>
        <w:rPr/>
      </w:pPr>
      <w:r w:rsidDel="00000000" w:rsidR="00000000" w:rsidRPr="00000000">
        <w:rPr>
          <w:rtl w:val="0"/>
        </w:rPr>
        <w:t xml:space="preserve">Une convocation officielle est envoyée au minimum 15 jours avant l’examen avec date, horaires, lieu et matériel autorisé.</w:t>
      </w:r>
    </w:p>
    <w:p w:rsidR="00000000" w:rsidDel="00000000" w:rsidP="00000000" w:rsidRDefault="00000000" w:rsidRPr="00000000" w14:paraId="000000B3">
      <w:pPr>
        <w:pStyle w:val="Heading2"/>
        <w:rPr/>
      </w:pPr>
      <w:r w:rsidDel="00000000" w:rsidR="00000000" w:rsidRPr="00000000">
        <w:rPr>
          <w:rtl w:val="0"/>
        </w:rPr>
        <w:t xml:space="preserve">Préparation à l’examen</w:t>
      </w:r>
    </w:p>
    <w:p w:rsidR="00000000" w:rsidDel="00000000" w:rsidP="00000000" w:rsidRDefault="00000000" w:rsidRPr="00000000" w14:paraId="000000B4">
      <w:pPr>
        <w:rPr/>
      </w:pPr>
      <w:r w:rsidDel="00000000" w:rsidR="00000000" w:rsidRPr="00000000">
        <w:rPr>
          <w:rtl w:val="0"/>
        </w:rPr>
        <w:t xml:space="preserve">Préparation intensive comprenant entraînements pratiques, simulations d’entretien, ateliers méthodologiques et corrections individualisées.</w:t>
      </w:r>
    </w:p>
    <w:p w:rsidR="00000000" w:rsidDel="00000000" w:rsidP="00000000" w:rsidRDefault="00000000" w:rsidRPr="00000000" w14:paraId="000000B5">
      <w:pPr>
        <w:pStyle w:val="Heading2"/>
        <w:rPr/>
      </w:pPr>
      <w:r w:rsidDel="00000000" w:rsidR="00000000" w:rsidRPr="00000000">
        <w:rPr>
          <w:rtl w:val="0"/>
        </w:rPr>
        <w:t xml:space="preserve">Évaluations en cours de formation (ECF)</w:t>
      </w:r>
    </w:p>
    <w:p w:rsidR="00000000" w:rsidDel="00000000" w:rsidP="00000000" w:rsidRDefault="00000000" w:rsidRPr="00000000" w14:paraId="000000B6">
      <w:pPr>
        <w:rPr/>
      </w:pPr>
      <w:r w:rsidDel="00000000" w:rsidR="00000000" w:rsidRPr="00000000">
        <w:rPr>
          <w:rtl w:val="0"/>
        </w:rPr>
        <w:t xml:space="preserve">QCM, études de cas, mises en situation, travaux pratiques permettant de valider progressivement les compétences.</w:t>
      </w:r>
    </w:p>
    <w:p w:rsidR="00000000" w:rsidDel="00000000" w:rsidP="00000000" w:rsidRDefault="00000000" w:rsidRPr="00000000" w14:paraId="000000B7">
      <w:pPr>
        <w:pStyle w:val="Heading2"/>
        <w:rPr/>
      </w:pPr>
      <w:r w:rsidDel="00000000" w:rsidR="00000000" w:rsidRPr="00000000">
        <w:rPr>
          <w:rtl w:val="0"/>
        </w:rPr>
        <w:t xml:space="preserve">Dossier professionnel</w:t>
      </w:r>
    </w:p>
    <w:p w:rsidR="00000000" w:rsidDel="00000000" w:rsidP="00000000" w:rsidRDefault="00000000" w:rsidRPr="00000000" w14:paraId="000000B8">
      <w:pPr>
        <w:rPr/>
      </w:pPr>
      <w:r w:rsidDel="00000000" w:rsidR="00000000" w:rsidRPr="00000000">
        <w:rPr>
          <w:rtl w:val="0"/>
        </w:rPr>
        <w:t xml:space="preserve">Dossier obligatoire présentant actions de formation conçues, outils pédagogiques, analyses de pratiques et preuves de mise en œuvre.</w:t>
      </w:r>
    </w:p>
    <w:p w:rsidR="00000000" w:rsidDel="00000000" w:rsidP="00000000" w:rsidRDefault="00000000" w:rsidRPr="00000000" w14:paraId="000000B9">
      <w:pPr>
        <w:pStyle w:val="Heading2"/>
        <w:rPr/>
      </w:pPr>
      <w:bookmarkStart w:colFirst="0" w:colLast="0" w:name="_heading=h.9fqzugrve5vu" w:id="8"/>
      <w:bookmarkEnd w:id="8"/>
      <w:r w:rsidDel="00000000" w:rsidR="00000000" w:rsidRPr="00000000">
        <w:rPr>
          <w:rtl w:val="0"/>
        </w:rPr>
        <w:t xml:space="preserve">Déroulement final de l’examen</w:t>
      </w:r>
    </w:p>
    <w:p w:rsidR="00000000" w:rsidDel="00000000" w:rsidP="00000000" w:rsidRDefault="00000000" w:rsidRPr="00000000" w14:paraId="000000BA">
      <w:pPr>
        <w:spacing w:after="480" w:before="0" w:lineRule="auto"/>
        <w:ind w:left="720" w:firstLine="0"/>
        <w:rPr/>
      </w:pPr>
      <w:r w:rsidDel="00000000" w:rsidR="00000000" w:rsidRPr="00000000">
        <w:rPr>
          <w:rtl w:val="0"/>
        </w:rPr>
        <w:t xml:space="preserve">1. Mise en situation professionnelle</w:t>
        <w:br w:type="textWrapping"/>
        <w:t xml:space="preserve">2. Entretien technique</w:t>
        <w:br w:type="textWrapping"/>
        <w:t xml:space="preserve">3. Entretien oral final avec le jury</w:t>
        <w:br w:type="textWrapping"/>
      </w:r>
    </w:p>
    <w:p w:rsidR="00000000" w:rsidDel="00000000" w:rsidP="00000000" w:rsidRDefault="00000000" w:rsidRPr="00000000" w14:paraId="000000BB">
      <w:pPr>
        <w:rPr/>
      </w:pPr>
      <w:r w:rsidDel="00000000" w:rsidR="00000000" w:rsidRPr="00000000">
        <w:rPr>
          <w:rtl w:val="0"/>
        </w:rPr>
      </w:r>
    </w:p>
    <w:sectPr>
      <w:headerReference r:id="rId8" w:type="default"/>
      <w:footerReference r:id="rId9"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br w:type="textWrapping"/>
      <w:br w:type="textWrapping"/>
    </w:r>
    <w:r w:rsidDel="00000000" w:rsidR="00000000" w:rsidRPr="00000000">
      <w:rPr>
        <w:rtl w:val="0"/>
      </w:rPr>
      <w:t xml:space="preserve">FORMACAEN</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 </w:t>
    </w:r>
    <w:r w:rsidDel="00000000" w:rsidR="00000000" w:rsidRPr="00000000">
      <w:rPr>
        <w:rtl w:val="0"/>
      </w:rPr>
      <w:t xml:space="preserve">26 AVENUE DE THIES , 14000 CAEN</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 Numéro SIRET : </w:t>
    </w:r>
    <w:r w:rsidDel="00000000" w:rsidR="00000000" w:rsidRPr="00000000">
      <w:rPr>
        <w:rtl w:val="0"/>
      </w:rPr>
      <w:t xml:space="preserve">981 970 718 00012</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br w:type="textWrapping"/>
      <w:t xml:space="preserve">Numéro de déclaration d'activité : </w:t>
    </w:r>
    <w:r w:rsidDel="00000000" w:rsidR="00000000" w:rsidRPr="00000000">
      <w:rPr>
        <w:rtl w:val="0"/>
      </w:rPr>
      <w:t xml:space="preserve">28140408914</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br w:type="textWrapping"/>
      <w:t xml:space="preserve">Cet enregistrement ne vaut pas l'agrément de l'État.</w:t>
      <w:br w:type="textWrapping"/>
    </w:r>
    <w:r w:rsidDel="00000000" w:rsidR="00000000" w:rsidRPr="00000000">
      <w:rPr>
        <w:rtl w:val="0"/>
      </w:rPr>
      <w:t xml:space="preserve">V1</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2023-12-03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t xml:space="preserve">FORMACAEN</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t xml:space="preserve">26 AVENUE DE THIES , 14000 CAEN</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br w:type="textWrapping"/>
      <w:t xml:space="preserve">Siret : </w:t>
    </w:r>
    <w:r w:rsidDel="00000000" w:rsidR="00000000" w:rsidRPr="00000000">
      <w:rPr>
        <w:rtl w:val="0"/>
      </w:rPr>
      <w:t xml:space="preserve">981 970 718 00012</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Siren : </w:t>
    </w:r>
    <w:r w:rsidDel="00000000" w:rsidR="00000000" w:rsidRPr="00000000">
      <w:rPr>
        <w:rtl w:val="0"/>
      </w:rPr>
      <w:t xml:space="preserve">981 970 718</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br w:type="textWrapping"/>
      <w:t xml:space="preserve">Email : </w:t>
    </w:r>
    <w:r w:rsidDel="00000000" w:rsidR="00000000" w:rsidRPr="00000000">
      <w:rPr>
        <w:rtl w:val="0"/>
      </w:rPr>
      <w:t xml:space="preserve">kevintailleferformation@gmail.com</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br w:type="textWrapping"/>
      <w:t xml:space="preserve">Tel : </w:t>
    </w:r>
    <w:r w:rsidDel="00000000" w:rsidR="00000000" w:rsidRPr="00000000">
      <w:rPr>
        <w:rtl w:val="0"/>
      </w:rPr>
      <w:t xml:space="preserve">07 69 03 60 59</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br w:type="textWrapping"/>
      <w:t xml:space="preserve">president : </w:t>
    </w:r>
    <w:r w:rsidDel="00000000" w:rsidR="00000000" w:rsidRPr="00000000">
      <w:rPr>
        <w:rtl w:val="0"/>
      </w:rPr>
      <w:t xml:space="preserve">TAILLEFER KEVIN</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br w:type="textWrapping"/>
      <w:br w:type="textWrapp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fr-T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8kyqsOUFufKLDYCJnKRanJIhdA==">CgMxLjAyDmguODR3NGdxbWp0MTF0Mg5oLmI0emxxZHZ1MW9vMjIOaC51MG1mZ3dndGJlNWkyDmgudGtqYXlwMnVlbnZoMg5oLmVwbjMxcno1OWs0ZjIOaC5pa2J1bmpnaHNrYXoyDmguYnA3b3M3Z21jd3lxMg5oLm9lNmlxbGV0amt6aDIOaC45ZnF6dWdydmU1dnU4AHIhMXZ5QS02dGtRMjNQbGlaRVpoSG1nTUJvU3dWWDBEbmlt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